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2D1CC" w14:textId="38F95100" w:rsidR="00D70F6F" w:rsidRPr="00D70F6F" w:rsidRDefault="00D70F6F" w:rsidP="00962720">
      <w:pPr>
        <w:jc w:val="center"/>
        <w:rPr>
          <w:rFonts w:ascii="Times New Roman" w:hAnsi="Times New Roman"/>
          <w:b/>
          <w:color w:val="FF0000"/>
          <w:sz w:val="24"/>
          <w:szCs w:val="24"/>
        </w:rPr>
      </w:pPr>
      <w:r>
        <w:rPr>
          <w:rFonts w:ascii="Times New Roman" w:hAnsi="Times New Roman"/>
          <w:b/>
          <w:sz w:val="28"/>
          <w:szCs w:val="28"/>
        </w:rPr>
        <w:t xml:space="preserve">                                                                                         </w:t>
      </w:r>
      <w:r w:rsidRPr="00D70F6F">
        <w:rPr>
          <w:rFonts w:ascii="Times New Roman" w:hAnsi="Times New Roman"/>
          <w:b/>
          <w:color w:val="FF0000"/>
          <w:sz w:val="24"/>
          <w:szCs w:val="24"/>
        </w:rPr>
        <w:t>EELNÕU</w:t>
      </w:r>
    </w:p>
    <w:p w14:paraId="25D49ED2" w14:textId="58EFABE8" w:rsidR="007A0470" w:rsidRPr="00416795" w:rsidRDefault="003348FC" w:rsidP="00962720">
      <w:pPr>
        <w:jc w:val="center"/>
        <w:rPr>
          <w:rFonts w:ascii="Times New Roman" w:hAnsi="Times New Roman" w:cs="Times New Roman"/>
          <w:b/>
          <w:sz w:val="24"/>
          <w:szCs w:val="24"/>
        </w:rPr>
      </w:pPr>
      <w:r w:rsidRPr="00416795">
        <w:rPr>
          <w:rFonts w:ascii="Times New Roman" w:hAnsi="Times New Roman" w:cs="Times New Roman"/>
          <w:b/>
          <w:sz w:val="24"/>
          <w:szCs w:val="24"/>
        </w:rPr>
        <w:t>PROJEKTEERIMISTINGIMUSED</w:t>
      </w:r>
    </w:p>
    <w:p w14:paraId="1830923D" w14:textId="56E360DE" w:rsidR="007A0470" w:rsidRPr="00416795" w:rsidRDefault="007A0470" w:rsidP="00962720">
      <w:pPr>
        <w:pStyle w:val="NoSpacing"/>
        <w:jc w:val="right"/>
        <w:rPr>
          <w:rFonts w:ascii="Times New Roman" w:hAnsi="Times New Roman"/>
          <w:b/>
          <w:sz w:val="24"/>
          <w:szCs w:val="24"/>
        </w:rPr>
      </w:pPr>
      <w:r w:rsidRPr="00416795">
        <w:rPr>
          <w:rFonts w:ascii="Times New Roman" w:hAnsi="Times New Roman"/>
          <w:i/>
          <w:sz w:val="24"/>
          <w:szCs w:val="24"/>
        </w:rPr>
        <w:t>digitaalse allkirjastamise kuupäev</w:t>
      </w:r>
    </w:p>
    <w:p w14:paraId="3D0B9243" w14:textId="5111CEBF" w:rsidR="00E8121E" w:rsidRPr="00416795" w:rsidRDefault="004D2448" w:rsidP="007A0470">
      <w:pPr>
        <w:spacing w:after="0" w:line="240" w:lineRule="auto"/>
        <w:rPr>
          <w:rFonts w:ascii="Times New Roman" w:hAnsi="Times New Roman" w:cs="Times New Roman"/>
          <w:b/>
          <w:sz w:val="24"/>
          <w:szCs w:val="24"/>
        </w:rPr>
      </w:pPr>
      <w:r w:rsidRPr="00416795">
        <w:rPr>
          <w:rFonts w:ascii="Times New Roman" w:hAnsi="Times New Roman" w:cs="Times New Roman"/>
          <w:b/>
          <w:sz w:val="24"/>
          <w:szCs w:val="24"/>
        </w:rPr>
        <w:t>Ehitustegevuse liigi täpsustus</w:t>
      </w:r>
    </w:p>
    <w:p w14:paraId="205AA8FE" w14:textId="3A2AA8F2" w:rsidR="00E46092" w:rsidRPr="00416795" w:rsidRDefault="007B6BA5" w:rsidP="005F74AF">
      <w:pPr>
        <w:spacing w:before="240" w:after="0" w:line="240" w:lineRule="auto"/>
        <w:rPr>
          <w:rFonts w:ascii="Times New Roman" w:hAnsi="Times New Roman" w:cs="Times New Roman"/>
          <w:sz w:val="24"/>
          <w:szCs w:val="24"/>
        </w:rPr>
      </w:pPr>
      <w:r w:rsidRPr="00416795">
        <w:rPr>
          <w:rFonts w:ascii="Times New Roman" w:hAnsi="Times New Roman" w:cs="Times New Roman"/>
          <w:sz w:val="24"/>
          <w:szCs w:val="24"/>
        </w:rPr>
        <w:t>Tähetorni tn 21k</w:t>
      </w:r>
      <w:r w:rsidR="00C7591B" w:rsidRPr="00416795">
        <w:rPr>
          <w:rFonts w:ascii="Times New Roman" w:hAnsi="Times New Roman" w:cs="Times New Roman"/>
          <w:sz w:val="24"/>
          <w:szCs w:val="24"/>
        </w:rPr>
        <w:t xml:space="preserve"> kinnistule </w:t>
      </w:r>
      <w:r w:rsidR="00822780" w:rsidRPr="00416795">
        <w:rPr>
          <w:rFonts w:ascii="Times New Roman" w:hAnsi="Times New Roman" w:cs="Times New Roman"/>
          <w:sz w:val="24"/>
          <w:szCs w:val="24"/>
        </w:rPr>
        <w:t>t</w:t>
      </w:r>
      <w:r w:rsidR="00DD6B3A">
        <w:rPr>
          <w:rFonts w:ascii="Times New Roman" w:hAnsi="Times New Roman" w:cs="Times New Roman"/>
          <w:sz w:val="24"/>
          <w:szCs w:val="24"/>
        </w:rPr>
        <w:t>ööstus</w:t>
      </w:r>
      <w:r w:rsidRPr="00416795">
        <w:rPr>
          <w:rFonts w:ascii="Times New Roman" w:hAnsi="Times New Roman" w:cs="Times New Roman"/>
          <w:sz w:val="24"/>
          <w:szCs w:val="24"/>
        </w:rPr>
        <w:t xml:space="preserve">- </w:t>
      </w:r>
      <w:r w:rsidR="00822780">
        <w:rPr>
          <w:rFonts w:ascii="Times New Roman" w:hAnsi="Times New Roman" w:cs="Times New Roman"/>
          <w:sz w:val="24"/>
          <w:szCs w:val="24"/>
        </w:rPr>
        <w:t xml:space="preserve">ja </w:t>
      </w:r>
      <w:r w:rsidRPr="00416795">
        <w:rPr>
          <w:rFonts w:ascii="Times New Roman" w:hAnsi="Times New Roman" w:cs="Times New Roman"/>
          <w:sz w:val="24"/>
          <w:szCs w:val="24"/>
        </w:rPr>
        <w:t>lao</w:t>
      </w:r>
      <w:r w:rsidR="00822780">
        <w:rPr>
          <w:rFonts w:ascii="Times New Roman" w:hAnsi="Times New Roman" w:cs="Times New Roman"/>
          <w:sz w:val="24"/>
          <w:szCs w:val="24"/>
        </w:rPr>
        <w:t>hoone</w:t>
      </w:r>
      <w:r w:rsidR="00C7591B" w:rsidRPr="00416795">
        <w:rPr>
          <w:rFonts w:ascii="Times New Roman" w:hAnsi="Times New Roman" w:cs="Times New Roman"/>
          <w:sz w:val="24"/>
          <w:szCs w:val="24"/>
        </w:rPr>
        <w:t>püstitamine</w:t>
      </w:r>
      <w:r w:rsidR="00822780">
        <w:rPr>
          <w:rFonts w:ascii="Times New Roman" w:hAnsi="Times New Roman" w:cs="Times New Roman"/>
          <w:sz w:val="24"/>
          <w:szCs w:val="24"/>
        </w:rPr>
        <w:t xml:space="preserve"> </w:t>
      </w:r>
    </w:p>
    <w:p w14:paraId="31E9E2ED" w14:textId="191A4876" w:rsidR="007A0470" w:rsidRPr="00416795" w:rsidRDefault="00734133" w:rsidP="005F74AF">
      <w:pPr>
        <w:spacing w:before="240" w:after="0" w:line="240" w:lineRule="auto"/>
        <w:rPr>
          <w:rFonts w:ascii="Times New Roman" w:eastAsia="Times New Roman" w:hAnsi="Times New Roman" w:cs="Times New Roman"/>
          <w:b/>
          <w:bCs/>
          <w:sz w:val="24"/>
          <w:szCs w:val="24"/>
          <w:lang w:eastAsia="et-EE"/>
        </w:rPr>
      </w:pPr>
      <w:r w:rsidRPr="00416795">
        <w:rPr>
          <w:rFonts w:ascii="Times New Roman" w:eastAsia="Times New Roman" w:hAnsi="Times New Roman" w:cs="Times New Roman"/>
          <w:b/>
          <w:bCs/>
          <w:sz w:val="24"/>
          <w:szCs w:val="24"/>
          <w:lang w:eastAsia="et-EE"/>
        </w:rPr>
        <w:t>Projekteerimistingimuste andja</w:t>
      </w: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831"/>
      </w:tblGrid>
      <w:tr w:rsidR="00734133" w:rsidRPr="00416795" w14:paraId="6BE1D374" w14:textId="77777777" w:rsidTr="00734133">
        <w:trPr>
          <w:trHeight w:val="238"/>
        </w:trPr>
        <w:tc>
          <w:tcPr>
            <w:tcW w:w="2835" w:type="dxa"/>
          </w:tcPr>
          <w:p w14:paraId="74B35D1C" w14:textId="77777777" w:rsidR="00734133" w:rsidRPr="00416795" w:rsidRDefault="00734133" w:rsidP="00734133">
            <w:pPr>
              <w:spacing w:before="120"/>
              <w:rPr>
                <w:rFonts w:ascii="Times New Roman" w:eastAsia="Times New Roman" w:hAnsi="Times New Roman" w:cs="Times New Roman"/>
                <w:b/>
                <w:bCs/>
                <w:sz w:val="24"/>
                <w:szCs w:val="24"/>
                <w:lang w:eastAsia="et-EE"/>
              </w:rPr>
            </w:pPr>
            <w:r w:rsidRPr="00416795">
              <w:rPr>
                <w:rFonts w:ascii="Times New Roman" w:eastAsia="Times New Roman" w:hAnsi="Times New Roman" w:cs="Times New Roman"/>
                <w:bCs/>
                <w:sz w:val="24"/>
                <w:szCs w:val="24"/>
                <w:lang w:eastAsia="et-EE"/>
              </w:rPr>
              <w:t>Asutus</w:t>
            </w:r>
          </w:p>
        </w:tc>
        <w:tc>
          <w:tcPr>
            <w:tcW w:w="6831" w:type="dxa"/>
          </w:tcPr>
          <w:p w14:paraId="2007F229" w14:textId="77777777" w:rsidR="00734133" w:rsidRPr="00416795" w:rsidRDefault="00734133" w:rsidP="00734133">
            <w:pPr>
              <w:spacing w:before="120"/>
              <w:rPr>
                <w:rFonts w:ascii="Times New Roman" w:eastAsia="Times New Roman" w:hAnsi="Times New Roman" w:cs="Times New Roman"/>
                <w:b/>
                <w:bCs/>
                <w:sz w:val="24"/>
                <w:szCs w:val="24"/>
                <w:lang w:eastAsia="et-EE"/>
              </w:rPr>
            </w:pPr>
            <w:r w:rsidRPr="00416795">
              <w:rPr>
                <w:rFonts w:ascii="Times New Roman" w:eastAsia="Times New Roman" w:hAnsi="Times New Roman" w:cs="Times New Roman"/>
                <w:b/>
                <w:bCs/>
                <w:sz w:val="24"/>
                <w:szCs w:val="24"/>
                <w:lang w:eastAsia="et-EE"/>
              </w:rPr>
              <w:t>Tallinna Linnaplaneerimise Amet</w:t>
            </w:r>
          </w:p>
        </w:tc>
      </w:tr>
      <w:tr w:rsidR="00734133" w:rsidRPr="00416795" w14:paraId="69BA6D6D" w14:textId="77777777" w:rsidTr="00734133">
        <w:trPr>
          <w:trHeight w:val="270"/>
        </w:trPr>
        <w:tc>
          <w:tcPr>
            <w:tcW w:w="2835" w:type="dxa"/>
          </w:tcPr>
          <w:p w14:paraId="5179EAB2" w14:textId="77777777" w:rsidR="00734133" w:rsidRPr="00416795" w:rsidRDefault="00734133" w:rsidP="00734133">
            <w:pPr>
              <w:spacing w:before="120"/>
              <w:rPr>
                <w:rFonts w:ascii="Times New Roman" w:eastAsia="Times New Roman" w:hAnsi="Times New Roman" w:cs="Times New Roman"/>
                <w:b/>
                <w:bCs/>
                <w:sz w:val="24"/>
                <w:szCs w:val="24"/>
                <w:lang w:eastAsia="et-EE"/>
              </w:rPr>
            </w:pPr>
            <w:r w:rsidRPr="00416795">
              <w:rPr>
                <w:rFonts w:ascii="Times New Roman" w:eastAsia="Times New Roman" w:hAnsi="Times New Roman" w:cs="Times New Roman"/>
                <w:bCs/>
                <w:sz w:val="24"/>
                <w:szCs w:val="24"/>
                <w:lang w:eastAsia="et-EE"/>
              </w:rPr>
              <w:t>Asutuse registrikood</w:t>
            </w:r>
          </w:p>
        </w:tc>
        <w:tc>
          <w:tcPr>
            <w:tcW w:w="6831" w:type="dxa"/>
          </w:tcPr>
          <w:p w14:paraId="4D2D9BAF" w14:textId="77777777" w:rsidR="00734133" w:rsidRPr="00416795" w:rsidRDefault="00734133" w:rsidP="00734133">
            <w:pPr>
              <w:spacing w:before="120"/>
              <w:rPr>
                <w:rFonts w:ascii="Times New Roman" w:eastAsia="Times New Roman" w:hAnsi="Times New Roman" w:cs="Times New Roman"/>
                <w:b/>
                <w:bCs/>
                <w:sz w:val="24"/>
                <w:szCs w:val="24"/>
                <w:lang w:eastAsia="et-EE"/>
              </w:rPr>
            </w:pPr>
            <w:r w:rsidRPr="00416795">
              <w:rPr>
                <w:rFonts w:ascii="Times New Roman" w:eastAsia="Times New Roman" w:hAnsi="Times New Roman" w:cs="Times New Roman"/>
                <w:bCs/>
                <w:sz w:val="24"/>
                <w:szCs w:val="24"/>
                <w:lang w:eastAsia="et-EE"/>
              </w:rPr>
              <w:t>75023823</w:t>
            </w:r>
          </w:p>
        </w:tc>
      </w:tr>
      <w:tr w:rsidR="00734133" w:rsidRPr="00416795" w14:paraId="7DE40579" w14:textId="77777777" w:rsidTr="00734133">
        <w:trPr>
          <w:trHeight w:val="270"/>
        </w:trPr>
        <w:tc>
          <w:tcPr>
            <w:tcW w:w="2835" w:type="dxa"/>
          </w:tcPr>
          <w:p w14:paraId="3004DB2C" w14:textId="77777777" w:rsidR="00734133" w:rsidRPr="00416795" w:rsidRDefault="00734133" w:rsidP="00734133">
            <w:pPr>
              <w:spacing w:before="120"/>
              <w:rPr>
                <w:rFonts w:ascii="Times New Roman" w:eastAsia="Times New Roman" w:hAnsi="Times New Roman" w:cs="Times New Roman"/>
                <w:bCs/>
                <w:sz w:val="24"/>
                <w:szCs w:val="24"/>
                <w:lang w:eastAsia="et-EE"/>
              </w:rPr>
            </w:pPr>
            <w:r w:rsidRPr="00416795">
              <w:rPr>
                <w:rFonts w:ascii="Times New Roman" w:eastAsia="Times New Roman" w:hAnsi="Times New Roman" w:cs="Times New Roman"/>
                <w:bCs/>
                <w:sz w:val="24"/>
                <w:szCs w:val="24"/>
                <w:lang w:eastAsia="et-EE"/>
              </w:rPr>
              <w:t>Ametniku nimi</w:t>
            </w:r>
          </w:p>
        </w:tc>
        <w:tc>
          <w:tcPr>
            <w:tcW w:w="6831" w:type="dxa"/>
          </w:tcPr>
          <w:p w14:paraId="4558E207" w14:textId="5966F699" w:rsidR="00734133" w:rsidRPr="00416795" w:rsidRDefault="00734133" w:rsidP="00734133">
            <w:pPr>
              <w:spacing w:before="120"/>
              <w:rPr>
                <w:rFonts w:ascii="Times New Roman" w:eastAsia="Times New Roman" w:hAnsi="Times New Roman" w:cs="Times New Roman"/>
                <w:bCs/>
                <w:sz w:val="24"/>
                <w:szCs w:val="24"/>
                <w:lang w:eastAsia="et-EE"/>
              </w:rPr>
            </w:pPr>
          </w:p>
        </w:tc>
      </w:tr>
      <w:tr w:rsidR="00734133" w:rsidRPr="00416795" w14:paraId="34FEDB0B" w14:textId="77777777" w:rsidTr="008660D8">
        <w:trPr>
          <w:trHeight w:val="326"/>
        </w:trPr>
        <w:tc>
          <w:tcPr>
            <w:tcW w:w="2835" w:type="dxa"/>
          </w:tcPr>
          <w:p w14:paraId="2FB2F87B" w14:textId="77777777" w:rsidR="00734133" w:rsidRPr="00416795" w:rsidRDefault="00734133" w:rsidP="00734133">
            <w:pPr>
              <w:spacing w:before="120"/>
              <w:rPr>
                <w:rFonts w:ascii="Times New Roman" w:eastAsia="Times New Roman" w:hAnsi="Times New Roman" w:cs="Times New Roman"/>
                <w:bCs/>
                <w:sz w:val="24"/>
                <w:szCs w:val="24"/>
                <w:lang w:eastAsia="et-EE"/>
              </w:rPr>
            </w:pPr>
            <w:r w:rsidRPr="00416795">
              <w:rPr>
                <w:rFonts w:ascii="Times New Roman" w:eastAsia="Times New Roman" w:hAnsi="Times New Roman" w:cs="Times New Roman"/>
                <w:bCs/>
                <w:sz w:val="24"/>
                <w:szCs w:val="24"/>
                <w:lang w:eastAsia="et-EE"/>
              </w:rPr>
              <w:t>Ametniku ametinimetus</w:t>
            </w:r>
          </w:p>
        </w:tc>
        <w:tc>
          <w:tcPr>
            <w:tcW w:w="6831" w:type="dxa"/>
          </w:tcPr>
          <w:p w14:paraId="7FF35488" w14:textId="5E0F4258" w:rsidR="00734133" w:rsidRPr="00416795" w:rsidRDefault="00734133" w:rsidP="00734133">
            <w:pPr>
              <w:spacing w:before="120"/>
              <w:rPr>
                <w:rFonts w:ascii="Times New Roman" w:eastAsia="Times New Roman" w:hAnsi="Times New Roman" w:cs="Times New Roman"/>
                <w:bCs/>
                <w:sz w:val="24"/>
                <w:szCs w:val="24"/>
                <w:lang w:eastAsia="et-EE"/>
              </w:rPr>
            </w:pPr>
          </w:p>
        </w:tc>
      </w:tr>
    </w:tbl>
    <w:p w14:paraId="302615BB" w14:textId="77777777" w:rsidR="007A0470" w:rsidRPr="00416795" w:rsidRDefault="007A0470" w:rsidP="008660D8">
      <w:pPr>
        <w:spacing w:before="240" w:after="0" w:line="240" w:lineRule="auto"/>
        <w:rPr>
          <w:rFonts w:ascii="Times New Roman" w:eastAsia="Times New Roman" w:hAnsi="Times New Roman" w:cs="Times New Roman"/>
          <w:b/>
          <w:bCs/>
          <w:sz w:val="24"/>
          <w:szCs w:val="24"/>
          <w:lang w:eastAsia="et-EE"/>
        </w:rPr>
      </w:pPr>
      <w:r w:rsidRPr="00416795">
        <w:rPr>
          <w:rFonts w:ascii="Times New Roman" w:eastAsia="Times New Roman" w:hAnsi="Times New Roman" w:cs="Times New Roman"/>
          <w:b/>
          <w:bCs/>
          <w:sz w:val="24"/>
          <w:szCs w:val="24"/>
          <w:lang w:eastAsia="et-EE"/>
        </w:rPr>
        <w:t>Taotluse andmed</w:t>
      </w:r>
    </w:p>
    <w:tbl>
      <w:tblPr>
        <w:tblStyle w:val="TableGrid"/>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812"/>
      </w:tblGrid>
      <w:tr w:rsidR="00734133" w:rsidRPr="00416795" w14:paraId="7451886E" w14:textId="77777777" w:rsidTr="008660D8">
        <w:trPr>
          <w:trHeight w:val="370"/>
        </w:trPr>
        <w:tc>
          <w:tcPr>
            <w:tcW w:w="2830" w:type="dxa"/>
          </w:tcPr>
          <w:p w14:paraId="401C6D84" w14:textId="77777777" w:rsidR="00734133" w:rsidRPr="00416795" w:rsidRDefault="00734133" w:rsidP="008660D8">
            <w:pPr>
              <w:spacing w:before="120"/>
              <w:rPr>
                <w:rFonts w:ascii="Times New Roman" w:eastAsia="Times New Roman" w:hAnsi="Times New Roman" w:cs="Times New Roman"/>
                <w:bCs/>
                <w:sz w:val="24"/>
                <w:szCs w:val="24"/>
                <w:lang w:eastAsia="et-EE"/>
              </w:rPr>
            </w:pPr>
            <w:r w:rsidRPr="00416795">
              <w:rPr>
                <w:rFonts w:ascii="Times New Roman" w:eastAsia="Times New Roman" w:hAnsi="Times New Roman" w:cs="Times New Roman"/>
                <w:bCs/>
                <w:sz w:val="24"/>
                <w:szCs w:val="24"/>
                <w:lang w:eastAsia="et-EE"/>
              </w:rPr>
              <w:t>Liik</w:t>
            </w:r>
          </w:p>
        </w:tc>
        <w:tc>
          <w:tcPr>
            <w:tcW w:w="6812" w:type="dxa"/>
          </w:tcPr>
          <w:p w14:paraId="1DA23ED7" w14:textId="1C013D71" w:rsidR="00734133" w:rsidRPr="00416795" w:rsidRDefault="008B4C52" w:rsidP="008B4C52">
            <w:pPr>
              <w:spacing w:before="120"/>
              <w:rPr>
                <w:rFonts w:ascii="Times New Roman" w:eastAsia="Times New Roman" w:hAnsi="Times New Roman" w:cs="Times New Roman"/>
                <w:bCs/>
                <w:sz w:val="24"/>
                <w:szCs w:val="24"/>
                <w:lang w:eastAsia="et-EE"/>
              </w:rPr>
            </w:pPr>
            <w:r w:rsidRPr="00416795">
              <w:rPr>
                <w:rFonts w:ascii="Times New Roman" w:eastAsia="Times New Roman" w:hAnsi="Times New Roman" w:cs="Times New Roman"/>
                <w:bCs/>
                <w:sz w:val="24"/>
                <w:szCs w:val="24"/>
                <w:lang w:eastAsia="et-EE"/>
              </w:rPr>
              <w:t xml:space="preserve">hoone </w:t>
            </w:r>
            <w:r w:rsidR="00C7591B" w:rsidRPr="00416795">
              <w:rPr>
                <w:rFonts w:ascii="Times New Roman" w:eastAsia="Times New Roman" w:hAnsi="Times New Roman" w:cs="Times New Roman"/>
                <w:bCs/>
                <w:sz w:val="24"/>
                <w:szCs w:val="24"/>
                <w:lang w:eastAsia="et-EE"/>
              </w:rPr>
              <w:t>püstitamine</w:t>
            </w:r>
          </w:p>
        </w:tc>
      </w:tr>
      <w:tr w:rsidR="00734133" w:rsidRPr="00416795" w14:paraId="443E494D" w14:textId="77777777" w:rsidTr="008660D8">
        <w:trPr>
          <w:trHeight w:val="380"/>
        </w:trPr>
        <w:tc>
          <w:tcPr>
            <w:tcW w:w="2830" w:type="dxa"/>
          </w:tcPr>
          <w:p w14:paraId="76EBEB5A" w14:textId="77777777" w:rsidR="00734133" w:rsidRPr="00416795" w:rsidRDefault="00734133" w:rsidP="008660D8">
            <w:pPr>
              <w:spacing w:before="120"/>
              <w:rPr>
                <w:rFonts w:ascii="Times New Roman" w:eastAsia="Times New Roman" w:hAnsi="Times New Roman" w:cs="Times New Roman"/>
                <w:bCs/>
                <w:sz w:val="24"/>
                <w:szCs w:val="24"/>
                <w:lang w:eastAsia="et-EE"/>
              </w:rPr>
            </w:pPr>
            <w:r w:rsidRPr="00416795">
              <w:rPr>
                <w:rFonts w:ascii="Times New Roman" w:eastAsia="Times New Roman" w:hAnsi="Times New Roman" w:cs="Times New Roman"/>
                <w:bCs/>
                <w:sz w:val="24"/>
                <w:szCs w:val="24"/>
                <w:lang w:eastAsia="et-EE"/>
              </w:rPr>
              <w:t>Number</w:t>
            </w:r>
          </w:p>
        </w:tc>
        <w:tc>
          <w:tcPr>
            <w:tcW w:w="6812" w:type="dxa"/>
          </w:tcPr>
          <w:p w14:paraId="53B0E497" w14:textId="50F80426" w:rsidR="00734133" w:rsidRPr="00416795" w:rsidRDefault="007B6BA5" w:rsidP="00CA2548">
            <w:pPr>
              <w:spacing w:before="120"/>
              <w:rPr>
                <w:rFonts w:ascii="Times New Roman" w:eastAsia="Times New Roman" w:hAnsi="Times New Roman" w:cs="Times New Roman"/>
                <w:bCs/>
                <w:sz w:val="24"/>
                <w:szCs w:val="24"/>
                <w:lang w:eastAsia="et-EE"/>
              </w:rPr>
            </w:pPr>
            <w:r w:rsidRPr="00416795">
              <w:rPr>
                <w:rFonts w:ascii="Times New Roman" w:eastAsia="Times New Roman" w:hAnsi="Times New Roman" w:cs="Times New Roman"/>
                <w:bCs/>
                <w:sz w:val="24"/>
                <w:szCs w:val="24"/>
                <w:lang w:eastAsia="et-EE"/>
              </w:rPr>
              <w:t>2511002/11834</w:t>
            </w:r>
          </w:p>
        </w:tc>
      </w:tr>
      <w:tr w:rsidR="00734133" w:rsidRPr="00416795" w14:paraId="201F467B" w14:textId="77777777" w:rsidTr="008660D8">
        <w:trPr>
          <w:trHeight w:val="369"/>
        </w:trPr>
        <w:tc>
          <w:tcPr>
            <w:tcW w:w="2830" w:type="dxa"/>
          </w:tcPr>
          <w:p w14:paraId="248EDDA6" w14:textId="77777777" w:rsidR="00734133" w:rsidRPr="00416795" w:rsidRDefault="00734133" w:rsidP="008660D8">
            <w:pPr>
              <w:spacing w:before="120"/>
              <w:rPr>
                <w:rFonts w:ascii="Times New Roman" w:eastAsia="Times New Roman" w:hAnsi="Times New Roman" w:cs="Times New Roman"/>
                <w:bCs/>
                <w:sz w:val="24"/>
                <w:szCs w:val="24"/>
                <w:lang w:eastAsia="et-EE"/>
              </w:rPr>
            </w:pPr>
            <w:r w:rsidRPr="00416795">
              <w:rPr>
                <w:rFonts w:ascii="Times New Roman" w:eastAsia="Times New Roman" w:hAnsi="Times New Roman" w:cs="Times New Roman"/>
                <w:bCs/>
                <w:sz w:val="24"/>
                <w:szCs w:val="24"/>
                <w:lang w:eastAsia="et-EE"/>
              </w:rPr>
              <w:t>Kuupäev</w:t>
            </w:r>
          </w:p>
        </w:tc>
        <w:tc>
          <w:tcPr>
            <w:tcW w:w="6812" w:type="dxa"/>
          </w:tcPr>
          <w:p w14:paraId="17D9F882" w14:textId="1F6A43DF" w:rsidR="00734133" w:rsidRPr="00416795" w:rsidRDefault="007B6BA5" w:rsidP="006C0556">
            <w:pPr>
              <w:spacing w:before="120"/>
              <w:rPr>
                <w:rFonts w:ascii="Times New Roman" w:eastAsia="Times New Roman" w:hAnsi="Times New Roman" w:cs="Times New Roman"/>
                <w:bCs/>
                <w:sz w:val="24"/>
                <w:szCs w:val="24"/>
                <w:lang w:eastAsia="et-EE"/>
              </w:rPr>
            </w:pPr>
            <w:r w:rsidRPr="00416795">
              <w:rPr>
                <w:rFonts w:ascii="Times New Roman" w:eastAsia="Times New Roman" w:hAnsi="Times New Roman" w:cs="Times New Roman"/>
                <w:bCs/>
                <w:sz w:val="24"/>
                <w:szCs w:val="24"/>
                <w:lang w:eastAsia="et-EE"/>
              </w:rPr>
              <w:t>05.06.2025</w:t>
            </w:r>
          </w:p>
        </w:tc>
      </w:tr>
    </w:tbl>
    <w:p w14:paraId="6ADF9973" w14:textId="07DD3D62" w:rsidR="007A0470" w:rsidRPr="00416795" w:rsidRDefault="00C71F98" w:rsidP="0043104F">
      <w:pPr>
        <w:pStyle w:val="ListParagraph"/>
        <w:numPr>
          <w:ilvl w:val="0"/>
          <w:numId w:val="6"/>
        </w:numPr>
        <w:tabs>
          <w:tab w:val="left" w:pos="5580"/>
        </w:tabs>
        <w:spacing w:before="240" w:after="0" w:line="240" w:lineRule="auto"/>
        <w:ind w:left="284" w:hanging="284"/>
        <w:rPr>
          <w:rFonts w:ascii="Times New Roman" w:hAnsi="Times New Roman" w:cs="Times New Roman"/>
          <w:b/>
          <w:sz w:val="24"/>
          <w:szCs w:val="24"/>
        </w:rPr>
      </w:pPr>
      <w:r w:rsidRPr="00416795">
        <w:rPr>
          <w:rFonts w:ascii="Times New Roman" w:hAnsi="Times New Roman" w:cs="Times New Roman"/>
          <w:b/>
          <w:sz w:val="24"/>
          <w:szCs w:val="24"/>
        </w:rPr>
        <w:t>Kinnisasja andmed</w:t>
      </w:r>
    </w:p>
    <w:p w14:paraId="6CFDD321" w14:textId="5DA31FD1" w:rsidR="00C71F98" w:rsidRPr="00416795" w:rsidRDefault="00C71F98" w:rsidP="00C71F98">
      <w:pPr>
        <w:spacing w:before="120" w:after="0" w:line="240" w:lineRule="auto"/>
        <w:jc w:val="both"/>
        <w:rPr>
          <w:rFonts w:ascii="Times New Roman" w:eastAsia="Batang" w:hAnsi="Times New Roman" w:cs="Times New Roman"/>
          <w:bCs/>
          <w:sz w:val="24"/>
          <w:szCs w:val="24"/>
          <w:lang w:eastAsia="et-EE"/>
        </w:rPr>
      </w:pPr>
      <w:r w:rsidRPr="00416795">
        <w:rPr>
          <w:rFonts w:ascii="Times New Roman" w:eastAsia="Batang" w:hAnsi="Times New Roman" w:cs="Times New Roman"/>
          <w:bCs/>
          <w:sz w:val="24"/>
          <w:szCs w:val="24"/>
          <w:lang w:eastAsia="et-EE"/>
        </w:rPr>
        <w:t xml:space="preserve">Koha aadress: Harju maakond, Tallinna linn, Nõmme linnaosa, </w:t>
      </w:r>
      <w:r w:rsidR="007B6BA5" w:rsidRPr="00416795">
        <w:rPr>
          <w:rFonts w:ascii="Times New Roman" w:eastAsia="Batang" w:hAnsi="Times New Roman" w:cs="Times New Roman"/>
          <w:bCs/>
          <w:sz w:val="24"/>
          <w:szCs w:val="24"/>
          <w:lang w:eastAsia="et-EE"/>
        </w:rPr>
        <w:t>Tähetorni tn 21k</w:t>
      </w:r>
    </w:p>
    <w:p w14:paraId="4D4BD7F6" w14:textId="75D21DF6" w:rsidR="00C71F98" w:rsidRPr="00416795" w:rsidRDefault="00BB2329" w:rsidP="00C71F98">
      <w:pPr>
        <w:spacing w:before="120" w:after="0" w:line="240" w:lineRule="auto"/>
        <w:jc w:val="both"/>
        <w:rPr>
          <w:rFonts w:ascii="Times New Roman" w:eastAsia="Batang" w:hAnsi="Times New Roman" w:cs="Times New Roman"/>
          <w:bCs/>
          <w:sz w:val="24"/>
          <w:szCs w:val="24"/>
          <w:lang w:eastAsia="et-EE"/>
        </w:rPr>
      </w:pPr>
      <w:r w:rsidRPr="00416795">
        <w:rPr>
          <w:rFonts w:ascii="Times New Roman" w:eastAsia="Batang" w:hAnsi="Times New Roman" w:cs="Times New Roman"/>
          <w:bCs/>
          <w:sz w:val="24"/>
          <w:szCs w:val="24"/>
          <w:lang w:eastAsia="et-EE"/>
        </w:rPr>
        <w:t>K</w:t>
      </w:r>
      <w:r w:rsidR="00C7720D" w:rsidRPr="00416795">
        <w:rPr>
          <w:rFonts w:ascii="Times New Roman" w:eastAsia="Batang" w:hAnsi="Times New Roman" w:cs="Times New Roman"/>
          <w:bCs/>
          <w:sz w:val="24"/>
          <w:szCs w:val="24"/>
          <w:lang w:eastAsia="et-EE"/>
        </w:rPr>
        <w:t>atastritunnus</w:t>
      </w:r>
      <w:r w:rsidR="00472117" w:rsidRPr="00416795">
        <w:rPr>
          <w:rFonts w:ascii="Times New Roman" w:eastAsia="Batang" w:hAnsi="Times New Roman" w:cs="Times New Roman"/>
          <w:bCs/>
          <w:sz w:val="24"/>
          <w:szCs w:val="24"/>
          <w:lang w:eastAsia="et-EE"/>
        </w:rPr>
        <w:t>:</w:t>
      </w:r>
      <w:r w:rsidR="00CD449C" w:rsidRPr="00416795">
        <w:rPr>
          <w:rFonts w:ascii="Times New Roman" w:eastAsia="Batang" w:hAnsi="Times New Roman" w:cs="Times New Roman"/>
          <w:bCs/>
          <w:sz w:val="24"/>
          <w:szCs w:val="24"/>
          <w:lang w:eastAsia="et-EE"/>
        </w:rPr>
        <w:t xml:space="preserve"> </w:t>
      </w:r>
      <w:r w:rsidR="00B77E94" w:rsidRPr="00416795">
        <w:rPr>
          <w:rFonts w:ascii="Times New Roman" w:eastAsia="Batang" w:hAnsi="Times New Roman" w:cs="Times New Roman"/>
          <w:bCs/>
          <w:sz w:val="24"/>
          <w:szCs w:val="24"/>
          <w:lang w:eastAsia="et-EE"/>
        </w:rPr>
        <w:tab/>
      </w:r>
      <w:r w:rsidR="007B6BA5" w:rsidRPr="00416795">
        <w:rPr>
          <w:rFonts w:ascii="Times New Roman" w:eastAsia="Batang" w:hAnsi="Times New Roman" w:cs="Times New Roman"/>
          <w:bCs/>
          <w:sz w:val="24"/>
          <w:szCs w:val="24"/>
          <w:lang w:eastAsia="et-EE"/>
        </w:rPr>
        <w:t>78404:406:6910</w:t>
      </w:r>
    </w:p>
    <w:p w14:paraId="3248827E" w14:textId="4DA10AA6" w:rsidR="00C71F98" w:rsidRPr="00416795" w:rsidRDefault="00C71F98" w:rsidP="00C71F98">
      <w:pPr>
        <w:spacing w:before="120" w:after="0" w:line="240" w:lineRule="auto"/>
        <w:jc w:val="both"/>
        <w:rPr>
          <w:rFonts w:ascii="Times New Roman" w:eastAsia="Batang" w:hAnsi="Times New Roman" w:cs="Times New Roman"/>
          <w:bCs/>
          <w:sz w:val="24"/>
          <w:szCs w:val="24"/>
          <w:vertAlign w:val="superscript"/>
          <w:lang w:eastAsia="et-EE"/>
        </w:rPr>
      </w:pPr>
      <w:r w:rsidRPr="00416795">
        <w:rPr>
          <w:rFonts w:ascii="Times New Roman" w:eastAsia="Batang" w:hAnsi="Times New Roman" w:cs="Times New Roman"/>
          <w:bCs/>
          <w:sz w:val="24"/>
          <w:szCs w:val="24"/>
          <w:lang w:eastAsia="et-EE"/>
        </w:rPr>
        <w:t xml:space="preserve">Krundi pindala: </w:t>
      </w:r>
      <w:r w:rsidR="007B6BA5" w:rsidRPr="00416795">
        <w:rPr>
          <w:rFonts w:ascii="Times New Roman" w:eastAsia="Batang" w:hAnsi="Times New Roman" w:cs="Times New Roman"/>
          <w:bCs/>
          <w:sz w:val="24"/>
          <w:szCs w:val="24"/>
          <w:lang w:eastAsia="et-EE"/>
        </w:rPr>
        <w:t>11457</w:t>
      </w:r>
      <w:r w:rsidRPr="00416795">
        <w:rPr>
          <w:rFonts w:ascii="Times New Roman" w:eastAsia="Batang" w:hAnsi="Times New Roman" w:cs="Times New Roman"/>
          <w:bCs/>
          <w:sz w:val="24"/>
          <w:szCs w:val="24"/>
          <w:lang w:eastAsia="et-EE"/>
        </w:rPr>
        <w:t xml:space="preserve"> m</w:t>
      </w:r>
      <w:r w:rsidRPr="00416795">
        <w:rPr>
          <w:rFonts w:ascii="Times New Roman" w:eastAsia="Batang" w:hAnsi="Times New Roman" w:cs="Times New Roman"/>
          <w:bCs/>
          <w:sz w:val="24"/>
          <w:szCs w:val="24"/>
          <w:vertAlign w:val="superscript"/>
          <w:lang w:eastAsia="et-EE"/>
        </w:rPr>
        <w:t>2</w:t>
      </w:r>
    </w:p>
    <w:p w14:paraId="003A0EDD" w14:textId="481F6010" w:rsidR="00C7720D" w:rsidRPr="00416795" w:rsidRDefault="00C71F98" w:rsidP="00C71F98">
      <w:pPr>
        <w:spacing w:before="120" w:after="0" w:line="240" w:lineRule="auto"/>
        <w:jc w:val="both"/>
        <w:rPr>
          <w:rFonts w:ascii="Times New Roman" w:eastAsia="Batang" w:hAnsi="Times New Roman" w:cs="Times New Roman"/>
          <w:bCs/>
          <w:sz w:val="24"/>
          <w:szCs w:val="24"/>
          <w:lang w:eastAsia="et-EE"/>
        </w:rPr>
      </w:pPr>
      <w:r w:rsidRPr="00416795">
        <w:rPr>
          <w:rFonts w:ascii="Times New Roman" w:eastAsia="Batang" w:hAnsi="Times New Roman" w:cs="Times New Roman"/>
          <w:bCs/>
          <w:sz w:val="24"/>
          <w:szCs w:val="24"/>
          <w:lang w:eastAsia="et-EE"/>
        </w:rPr>
        <w:t xml:space="preserve">Otstarve: </w:t>
      </w:r>
      <w:r w:rsidR="007B6BA5" w:rsidRPr="00416795">
        <w:rPr>
          <w:rFonts w:ascii="Times New Roman" w:eastAsia="Batang" w:hAnsi="Times New Roman" w:cs="Times New Roman"/>
          <w:bCs/>
          <w:sz w:val="24"/>
          <w:szCs w:val="24"/>
          <w:lang w:eastAsia="et-EE"/>
        </w:rPr>
        <w:t>tootmis</w:t>
      </w:r>
      <w:r w:rsidR="00E46092" w:rsidRPr="00416795">
        <w:rPr>
          <w:rFonts w:ascii="Times New Roman" w:eastAsia="Batang" w:hAnsi="Times New Roman" w:cs="Times New Roman"/>
          <w:bCs/>
          <w:sz w:val="24"/>
          <w:szCs w:val="24"/>
          <w:lang w:eastAsia="et-EE"/>
        </w:rPr>
        <w:t>maa</w:t>
      </w:r>
      <w:r w:rsidR="0043332B" w:rsidRPr="00416795">
        <w:rPr>
          <w:rFonts w:ascii="Times New Roman" w:eastAsia="Batang" w:hAnsi="Times New Roman" w:cs="Times New Roman"/>
          <w:bCs/>
          <w:sz w:val="24"/>
          <w:szCs w:val="24"/>
          <w:lang w:eastAsia="et-EE"/>
        </w:rPr>
        <w:t xml:space="preserve"> 100%</w:t>
      </w:r>
    </w:p>
    <w:p w14:paraId="127D4CA9" w14:textId="6C3AF7A6" w:rsidR="007A0470" w:rsidRPr="00416795" w:rsidRDefault="007A0470" w:rsidP="0043104F">
      <w:pPr>
        <w:pStyle w:val="ListParagraph"/>
        <w:numPr>
          <w:ilvl w:val="0"/>
          <w:numId w:val="6"/>
        </w:numPr>
        <w:spacing w:before="240" w:after="0"/>
        <w:ind w:left="284" w:hanging="284"/>
        <w:jc w:val="both"/>
        <w:rPr>
          <w:rFonts w:ascii="Times New Roman" w:hAnsi="Times New Roman" w:cs="Times New Roman"/>
          <w:b/>
          <w:sz w:val="24"/>
          <w:szCs w:val="24"/>
          <w:lang w:eastAsia="et-EE"/>
        </w:rPr>
      </w:pPr>
      <w:r w:rsidRPr="00416795">
        <w:rPr>
          <w:rFonts w:ascii="Times New Roman" w:hAnsi="Times New Roman" w:cs="Times New Roman"/>
          <w:b/>
          <w:sz w:val="24"/>
          <w:szCs w:val="24"/>
        </w:rPr>
        <w:t xml:space="preserve">Projekteerimistingimuste </w:t>
      </w:r>
      <w:r w:rsidR="00D6533A" w:rsidRPr="00416795">
        <w:rPr>
          <w:rFonts w:ascii="Times New Roman" w:hAnsi="Times New Roman" w:cs="Times New Roman"/>
          <w:b/>
          <w:sz w:val="24"/>
          <w:szCs w:val="24"/>
        </w:rPr>
        <w:t>andmise</w:t>
      </w:r>
      <w:r w:rsidR="00734133" w:rsidRPr="00416795">
        <w:rPr>
          <w:rFonts w:ascii="Times New Roman" w:hAnsi="Times New Roman" w:cs="Times New Roman"/>
          <w:b/>
          <w:sz w:val="24"/>
          <w:szCs w:val="24"/>
        </w:rPr>
        <w:t xml:space="preserve"> alus ja </w:t>
      </w:r>
      <w:r w:rsidR="00D6533A" w:rsidRPr="00416795">
        <w:rPr>
          <w:rFonts w:ascii="Times New Roman" w:hAnsi="Times New Roman" w:cs="Times New Roman"/>
          <w:b/>
          <w:sz w:val="24"/>
          <w:szCs w:val="24"/>
        </w:rPr>
        <w:t>põhjendused</w:t>
      </w:r>
      <w:r w:rsidR="00734133" w:rsidRPr="00416795">
        <w:rPr>
          <w:rFonts w:ascii="Times New Roman" w:hAnsi="Times New Roman" w:cs="Times New Roman"/>
          <w:b/>
          <w:sz w:val="24"/>
          <w:szCs w:val="24"/>
        </w:rPr>
        <w:t>:</w:t>
      </w:r>
    </w:p>
    <w:p w14:paraId="6BF2AD48" w14:textId="73A47174" w:rsidR="00672F22" w:rsidRPr="00416795" w:rsidRDefault="00D13652" w:rsidP="00DD60C1">
      <w:pPr>
        <w:spacing w:after="0" w:line="240" w:lineRule="auto"/>
        <w:jc w:val="both"/>
        <w:rPr>
          <w:rFonts w:ascii="Times New Roman" w:hAnsi="Times New Roman" w:cs="Times New Roman"/>
          <w:noProof/>
          <w:sz w:val="24"/>
          <w:szCs w:val="24"/>
        </w:rPr>
      </w:pPr>
      <w:bookmarkStart w:id="0" w:name="_Hlk77672376"/>
      <w:r w:rsidRPr="00416795">
        <w:rPr>
          <w:rFonts w:ascii="Times New Roman" w:eastAsia="Batang" w:hAnsi="Times New Roman" w:cs="Times New Roman"/>
          <w:bCs/>
          <w:sz w:val="24"/>
          <w:szCs w:val="24"/>
        </w:rPr>
        <w:t xml:space="preserve">Projekteerimistingimuste koostamise aluseks on </w:t>
      </w:r>
      <w:hyperlink r:id="rId11" w:history="1">
        <w:r w:rsidRPr="00416795">
          <w:rPr>
            <w:rFonts w:ascii="Times New Roman" w:eastAsia="Batang" w:hAnsi="Times New Roman" w:cs="Times New Roman"/>
            <w:bCs/>
            <w:color w:val="0000FF"/>
            <w:sz w:val="24"/>
            <w:szCs w:val="24"/>
            <w:u w:val="single"/>
          </w:rPr>
          <w:t>planeerimisseaduse</w:t>
        </w:r>
      </w:hyperlink>
      <w:r w:rsidRPr="00416795">
        <w:rPr>
          <w:rFonts w:ascii="Times New Roman" w:eastAsia="Batang" w:hAnsi="Times New Roman" w:cs="Times New Roman"/>
          <w:bCs/>
          <w:sz w:val="24"/>
          <w:szCs w:val="24"/>
        </w:rPr>
        <w:t xml:space="preserve"> </w:t>
      </w:r>
      <w:r w:rsidR="00C71F98" w:rsidRPr="00416795">
        <w:rPr>
          <w:rFonts w:ascii="Times New Roman" w:eastAsia="Batang" w:hAnsi="Times New Roman" w:cs="Times New Roman"/>
          <w:bCs/>
          <w:sz w:val="24"/>
          <w:szCs w:val="24"/>
        </w:rPr>
        <w:t xml:space="preserve">(edaspidi </w:t>
      </w:r>
      <w:proofErr w:type="spellStart"/>
      <w:r w:rsidR="00C71F98" w:rsidRPr="00416795">
        <w:rPr>
          <w:rFonts w:ascii="Times New Roman" w:eastAsia="Batang" w:hAnsi="Times New Roman" w:cs="Times New Roman"/>
          <w:bCs/>
          <w:sz w:val="24"/>
          <w:szCs w:val="24"/>
        </w:rPr>
        <w:t>PlanS</w:t>
      </w:r>
      <w:proofErr w:type="spellEnd"/>
      <w:r w:rsidR="00C71F98" w:rsidRPr="00416795">
        <w:rPr>
          <w:rFonts w:ascii="Times New Roman" w:eastAsia="Batang" w:hAnsi="Times New Roman" w:cs="Times New Roman"/>
          <w:bCs/>
          <w:sz w:val="24"/>
          <w:szCs w:val="24"/>
        </w:rPr>
        <w:t xml:space="preserve">) </w:t>
      </w:r>
      <w:r w:rsidRPr="00416795">
        <w:rPr>
          <w:rFonts w:ascii="Times New Roman" w:eastAsia="Batang" w:hAnsi="Times New Roman" w:cs="Times New Roman"/>
          <w:bCs/>
          <w:sz w:val="24"/>
          <w:szCs w:val="24"/>
        </w:rPr>
        <w:t xml:space="preserve">§ 125 lõiked 5 ja 6, </w:t>
      </w:r>
      <w:hyperlink r:id="rId12" w:history="1">
        <w:r w:rsidRPr="00416795">
          <w:rPr>
            <w:rFonts w:ascii="Times New Roman" w:eastAsia="Batang" w:hAnsi="Times New Roman" w:cs="Times New Roman"/>
            <w:bCs/>
            <w:color w:val="0000FF"/>
            <w:sz w:val="24"/>
            <w:szCs w:val="24"/>
            <w:u w:val="single"/>
          </w:rPr>
          <w:t>ehitusseadustiku</w:t>
        </w:r>
      </w:hyperlink>
      <w:r w:rsidRPr="00416795">
        <w:rPr>
          <w:rFonts w:ascii="Times New Roman" w:eastAsia="Batang" w:hAnsi="Times New Roman" w:cs="Times New Roman"/>
          <w:bCs/>
          <w:sz w:val="24"/>
          <w:szCs w:val="24"/>
        </w:rPr>
        <w:t xml:space="preserve"> </w:t>
      </w:r>
      <w:r w:rsidR="00C71F98" w:rsidRPr="00416795">
        <w:rPr>
          <w:rFonts w:ascii="Times New Roman" w:eastAsia="Batang" w:hAnsi="Times New Roman" w:cs="Times New Roman"/>
          <w:bCs/>
          <w:sz w:val="24"/>
          <w:szCs w:val="24"/>
        </w:rPr>
        <w:t xml:space="preserve">(edaspidi </w:t>
      </w:r>
      <w:proofErr w:type="spellStart"/>
      <w:r w:rsidR="00C71F98" w:rsidRPr="00416795">
        <w:rPr>
          <w:rFonts w:ascii="Times New Roman" w:eastAsia="Batang" w:hAnsi="Times New Roman" w:cs="Times New Roman"/>
          <w:bCs/>
          <w:sz w:val="24"/>
          <w:szCs w:val="24"/>
        </w:rPr>
        <w:t>EhS</w:t>
      </w:r>
      <w:proofErr w:type="spellEnd"/>
      <w:r w:rsidR="00C71F98" w:rsidRPr="00416795">
        <w:rPr>
          <w:rFonts w:ascii="Times New Roman" w:eastAsia="Batang" w:hAnsi="Times New Roman" w:cs="Times New Roman"/>
          <w:bCs/>
          <w:sz w:val="24"/>
          <w:szCs w:val="24"/>
        </w:rPr>
        <w:t>)</w:t>
      </w:r>
      <w:r w:rsidRPr="00416795">
        <w:rPr>
          <w:rFonts w:ascii="Times New Roman" w:eastAsia="Batang" w:hAnsi="Times New Roman" w:cs="Times New Roman"/>
          <w:bCs/>
          <w:sz w:val="24"/>
          <w:szCs w:val="24"/>
        </w:rPr>
        <w:t xml:space="preserve">§ 26 lõige 4 ja Tallinna Linnavalitsuse 03.11.2021  määruse nr 36 </w:t>
      </w:r>
      <w:hyperlink r:id="rId13" w:history="1">
        <w:r w:rsidRPr="00416795">
          <w:rPr>
            <w:rFonts w:ascii="Times New Roman" w:eastAsia="Batang" w:hAnsi="Times New Roman" w:cs="Times New Roman"/>
            <w:bCs/>
            <w:color w:val="0000FF"/>
            <w:sz w:val="24"/>
            <w:szCs w:val="24"/>
            <w:u w:val="single"/>
          </w:rPr>
          <w:t>Tallinna linna töökorraldus projekteerimistingimuste ja planeerimise valdkonnas</w:t>
        </w:r>
      </w:hyperlink>
      <w:r w:rsidRPr="00416795">
        <w:rPr>
          <w:rFonts w:ascii="Times New Roman" w:eastAsia="Batang" w:hAnsi="Times New Roman" w:cs="Times New Roman"/>
          <w:bCs/>
          <w:sz w:val="24"/>
          <w:szCs w:val="24"/>
        </w:rPr>
        <w:t xml:space="preserve"> § 34 lg 1</w:t>
      </w:r>
      <w:r w:rsidR="00C71F98" w:rsidRPr="00416795">
        <w:rPr>
          <w:rFonts w:ascii="Times New Roman" w:eastAsia="Batang" w:hAnsi="Times New Roman" w:cs="Times New Roman"/>
          <w:bCs/>
          <w:sz w:val="24"/>
          <w:szCs w:val="24"/>
        </w:rPr>
        <w:t xml:space="preserve">, </w:t>
      </w:r>
      <w:r w:rsidR="00C71F98" w:rsidRPr="00416795">
        <w:rPr>
          <w:rFonts w:ascii="Times New Roman" w:eastAsia="Calibri" w:hAnsi="Times New Roman" w:cs="Times New Roman"/>
          <w:sz w:val="24"/>
          <w:szCs w:val="24"/>
        </w:rPr>
        <w:t xml:space="preserve">Tallinna Linnavolikogu 23.09.2021 otsusega nr 106 kehtestatud </w:t>
      </w:r>
      <w:hyperlink r:id="rId14" w:anchor="metadata" w:history="1">
        <w:r w:rsidR="00C71F98" w:rsidRPr="00416795">
          <w:rPr>
            <w:rFonts w:ascii="Times New Roman" w:eastAsia="Calibri" w:hAnsi="Times New Roman" w:cs="Times New Roman"/>
            <w:color w:val="0000FF"/>
            <w:sz w:val="24"/>
            <w:szCs w:val="24"/>
            <w:u w:val="single"/>
          </w:rPr>
          <w:t>Nõmme linnaosa üldplaneering</w:t>
        </w:r>
      </w:hyperlink>
      <w:r w:rsidR="00C71F98" w:rsidRPr="00416795">
        <w:rPr>
          <w:rFonts w:ascii="Times New Roman" w:eastAsia="Calibri" w:hAnsi="Times New Roman" w:cs="Times New Roman"/>
          <w:sz w:val="24"/>
          <w:szCs w:val="24"/>
        </w:rPr>
        <w:t xml:space="preserve"> (edaspidi ka NÜP) </w:t>
      </w:r>
      <w:r w:rsidRPr="00416795">
        <w:rPr>
          <w:rFonts w:ascii="Times New Roman" w:eastAsia="Batang" w:hAnsi="Times New Roman" w:cs="Times New Roman"/>
          <w:bCs/>
          <w:sz w:val="24"/>
          <w:szCs w:val="24"/>
        </w:rPr>
        <w:t xml:space="preserve"> </w:t>
      </w:r>
      <w:r w:rsidRPr="00416795">
        <w:rPr>
          <w:rFonts w:ascii="Times New Roman" w:hAnsi="Times New Roman" w:cs="Times New Roman"/>
          <w:noProof/>
          <w:sz w:val="24"/>
          <w:szCs w:val="24"/>
        </w:rPr>
        <w:t xml:space="preserve">ning esitatud </w:t>
      </w:r>
      <w:r w:rsidR="00DD60C1" w:rsidRPr="00416795">
        <w:rPr>
          <w:rFonts w:ascii="Times New Roman" w:hAnsi="Times New Roman" w:cs="Times New Roman"/>
          <w:noProof/>
          <w:sz w:val="24"/>
          <w:szCs w:val="24"/>
        </w:rPr>
        <w:t xml:space="preserve">projekteerimistingimuste taotlus nr </w:t>
      </w:r>
      <w:r w:rsidR="007B6BA5" w:rsidRPr="00416795">
        <w:rPr>
          <w:rFonts w:ascii="Times New Roman" w:hAnsi="Times New Roman" w:cs="Times New Roman"/>
          <w:noProof/>
          <w:sz w:val="24"/>
          <w:szCs w:val="24"/>
        </w:rPr>
        <w:t>2511002/11834</w:t>
      </w:r>
      <w:r w:rsidR="00DD60C1" w:rsidRPr="00416795">
        <w:rPr>
          <w:rFonts w:ascii="Times New Roman" w:hAnsi="Times New Roman" w:cs="Times New Roman"/>
          <w:noProof/>
          <w:sz w:val="24"/>
          <w:szCs w:val="24"/>
        </w:rPr>
        <w:t>.</w:t>
      </w:r>
      <w:bookmarkEnd w:id="0"/>
    </w:p>
    <w:p w14:paraId="12158100" w14:textId="77777777" w:rsidR="00C71F98" w:rsidRPr="00416795" w:rsidRDefault="00C71F98" w:rsidP="00DD60C1">
      <w:pPr>
        <w:spacing w:after="0" w:line="240" w:lineRule="auto"/>
        <w:jc w:val="both"/>
        <w:rPr>
          <w:rFonts w:ascii="Times New Roman" w:hAnsi="Times New Roman" w:cs="Times New Roman"/>
          <w:noProof/>
          <w:sz w:val="24"/>
          <w:szCs w:val="24"/>
        </w:rPr>
      </w:pPr>
    </w:p>
    <w:p w14:paraId="2392C850" w14:textId="6DA7702D" w:rsidR="00C71F98" w:rsidRPr="00416795" w:rsidRDefault="00C71F98" w:rsidP="00DD60C1">
      <w:pPr>
        <w:spacing w:after="0" w:line="240" w:lineRule="auto"/>
        <w:jc w:val="both"/>
        <w:rPr>
          <w:rFonts w:ascii="Times New Roman" w:hAnsi="Times New Roman" w:cs="Times New Roman"/>
          <w:noProof/>
          <w:sz w:val="24"/>
          <w:szCs w:val="24"/>
        </w:rPr>
      </w:pPr>
      <w:r w:rsidRPr="00416795">
        <w:rPr>
          <w:rFonts w:ascii="Times New Roman" w:hAnsi="Times New Roman" w:cs="Times New Roman"/>
          <w:noProof/>
          <w:sz w:val="24"/>
          <w:szCs w:val="24"/>
        </w:rPr>
        <w:t>Käsitletav kinnistu asub alal, kus ehitusloakohustusliku hoone püstitamiseks või laiendamiseks üle 33% esialgsest mahust tuleb PlanS § 125 lõike 1 punktide 1 ja 2 kohaselt koostada detailplaneering. Taotluse kohaselt soovitakse projekteerimistingimusi detailplaneeringut koostamata.</w:t>
      </w:r>
    </w:p>
    <w:p w14:paraId="44D12A3C" w14:textId="77777777" w:rsidR="00C71F98" w:rsidRPr="00416795" w:rsidRDefault="00C71F98" w:rsidP="00DD60C1">
      <w:pPr>
        <w:spacing w:after="0" w:line="240" w:lineRule="auto"/>
        <w:jc w:val="both"/>
        <w:rPr>
          <w:rFonts w:ascii="Times New Roman" w:hAnsi="Times New Roman" w:cs="Times New Roman"/>
          <w:noProof/>
          <w:sz w:val="24"/>
          <w:szCs w:val="24"/>
        </w:rPr>
      </w:pPr>
    </w:p>
    <w:p w14:paraId="2487709F" w14:textId="1E5CA874" w:rsidR="00C71F98" w:rsidRPr="00416795" w:rsidRDefault="00C71F98" w:rsidP="00DD60C1">
      <w:pPr>
        <w:spacing w:after="0" w:line="240" w:lineRule="auto"/>
        <w:jc w:val="both"/>
        <w:rPr>
          <w:rFonts w:ascii="Times New Roman" w:eastAsia="Batang" w:hAnsi="Times New Roman" w:cs="Times New Roman"/>
          <w:bCs/>
          <w:sz w:val="24"/>
          <w:szCs w:val="24"/>
        </w:rPr>
      </w:pPr>
      <w:r w:rsidRPr="00416795">
        <w:rPr>
          <w:rFonts w:ascii="Times New Roman" w:hAnsi="Times New Roman" w:cs="Times New Roman"/>
          <w:noProof/>
          <w:sz w:val="24"/>
          <w:szCs w:val="24"/>
        </w:rPr>
        <w:t>Ehitusseadustiku (EhS) § 26 lg 1 kohaselt on projekteerimistingimused vajalikud ehitusloakohustusliku hoone või olulise avaliku huviga rajatise ehitusprojekti koostamiseks, kui puudub detailplaneeringu koostamise kohustus.</w:t>
      </w:r>
    </w:p>
    <w:p w14:paraId="67A0FB33" w14:textId="77777777" w:rsidR="00A06618" w:rsidRPr="00416795" w:rsidRDefault="00A06618" w:rsidP="00A06618">
      <w:pPr>
        <w:pStyle w:val="NoSpacing"/>
        <w:spacing w:before="120"/>
        <w:jc w:val="both"/>
        <w:rPr>
          <w:rFonts w:ascii="Times New Roman" w:hAnsi="Times New Roman"/>
          <w:sz w:val="24"/>
          <w:szCs w:val="24"/>
        </w:rPr>
      </w:pPr>
      <w:r w:rsidRPr="00416795">
        <w:rPr>
          <w:rFonts w:ascii="Times New Roman" w:hAnsi="Times New Roman"/>
          <w:sz w:val="24"/>
          <w:szCs w:val="24"/>
        </w:rPr>
        <w:t xml:space="preserve">Kohaliku omavalitsuse üksus võib planeerimisseaduse § 125 lõike 5 alusel lubada detailplaneeringu koostamise kohustuse korral detailplaneeringut koostamata püstitada või laiendada projekteerimistingimuste alusel olemasoleva hoonestuse vahele jäävale kinnisasjale ühe hoone ja seda teenindavad rajatised, kui: 1) ehitis sobitub mahuliselt ja otstarbelt piirkonna väljakujunenud keskkonda, arvestades sealhulgas piirkonna hoonestuslaadi; 2) üldplaneeringus on määratud vastava ala üldised kasutus- ja ehitustingimused, sealhulgas projekteerimistingimuste aluseks olevad </w:t>
      </w:r>
      <w:r w:rsidRPr="00416795">
        <w:rPr>
          <w:rFonts w:ascii="Times New Roman" w:hAnsi="Times New Roman"/>
          <w:sz w:val="24"/>
          <w:szCs w:val="24"/>
        </w:rPr>
        <w:lastRenderedPageBreak/>
        <w:t>tingimused, ning ehitise püstitamine või laiendamine ei ole vastuolus ka üldplaneeringus määratud muude tingimustega.</w:t>
      </w:r>
    </w:p>
    <w:p w14:paraId="05B88E3F" w14:textId="1F2D8E6B" w:rsidR="00C71F98" w:rsidRPr="00416795" w:rsidRDefault="00C71F98" w:rsidP="00C71F98">
      <w:pPr>
        <w:spacing w:before="120" w:after="0" w:line="240" w:lineRule="auto"/>
        <w:jc w:val="both"/>
        <w:rPr>
          <w:rFonts w:ascii="Times New Roman" w:eastAsia="Calibri" w:hAnsi="Times New Roman" w:cs="Times New Roman"/>
          <w:sz w:val="24"/>
          <w:szCs w:val="24"/>
        </w:rPr>
      </w:pPr>
      <w:r w:rsidRPr="00416795">
        <w:rPr>
          <w:rFonts w:ascii="Times New Roman" w:eastAsia="Calibri" w:hAnsi="Times New Roman" w:cs="Times New Roman"/>
          <w:sz w:val="24"/>
          <w:szCs w:val="24"/>
        </w:rPr>
        <w:t xml:space="preserve">Kohalik omavalitsus saab väljastada </w:t>
      </w:r>
      <w:proofErr w:type="spellStart"/>
      <w:r w:rsidRPr="00416795">
        <w:rPr>
          <w:rFonts w:ascii="Times New Roman" w:eastAsia="Calibri" w:hAnsi="Times New Roman" w:cs="Times New Roman"/>
          <w:sz w:val="24"/>
          <w:szCs w:val="24"/>
        </w:rPr>
        <w:t>PlanS</w:t>
      </w:r>
      <w:proofErr w:type="spellEnd"/>
      <w:r w:rsidRPr="00416795">
        <w:rPr>
          <w:rFonts w:ascii="Times New Roman" w:eastAsia="Calibri" w:hAnsi="Times New Roman" w:cs="Times New Roman"/>
          <w:sz w:val="24"/>
          <w:szCs w:val="24"/>
        </w:rPr>
        <w:t xml:space="preserve"> § 125 lõike 5 erisust rakendades projekteerimistingimused ühele konkreetsele ehitusloakohustuslikule hoonele, juhul kui kavandatav tegevus vastab samaaegselt </w:t>
      </w:r>
      <w:proofErr w:type="spellStart"/>
      <w:r w:rsidRPr="00416795">
        <w:rPr>
          <w:rFonts w:ascii="Times New Roman" w:eastAsia="Calibri" w:hAnsi="Times New Roman" w:cs="Times New Roman"/>
          <w:sz w:val="24"/>
          <w:szCs w:val="24"/>
        </w:rPr>
        <w:t>PlanS</w:t>
      </w:r>
      <w:proofErr w:type="spellEnd"/>
      <w:r w:rsidRPr="00416795">
        <w:rPr>
          <w:rFonts w:ascii="Times New Roman" w:eastAsia="Calibri" w:hAnsi="Times New Roman" w:cs="Times New Roman"/>
          <w:sz w:val="24"/>
          <w:szCs w:val="24"/>
        </w:rPr>
        <w:t xml:space="preserve"> § 125 lõike 5 punktidele 1 ja 2. Seaduse sätte eesmärk on anda võimalus loobuda kulukamast ja aeganõudvamast detailplaneeringu menetlusest lihtsamatel juhtudel, juhul kui linnaehituslik situatsioon on piisavalt selge ning detailplaneering ei pakuks täiendavat väärtust. </w:t>
      </w:r>
      <w:proofErr w:type="spellStart"/>
      <w:r w:rsidRPr="00416795">
        <w:rPr>
          <w:rFonts w:ascii="Times New Roman" w:eastAsia="Calibri" w:hAnsi="Times New Roman" w:cs="Times New Roman"/>
          <w:sz w:val="24"/>
          <w:szCs w:val="24"/>
        </w:rPr>
        <w:t>PlanS</w:t>
      </w:r>
      <w:proofErr w:type="spellEnd"/>
      <w:r w:rsidRPr="00416795">
        <w:rPr>
          <w:rFonts w:ascii="Times New Roman" w:eastAsia="Calibri" w:hAnsi="Times New Roman" w:cs="Times New Roman"/>
          <w:sz w:val="24"/>
          <w:szCs w:val="24"/>
        </w:rPr>
        <w:t xml:space="preserve"> § 125 lõike 5 erisus on otseses seoses </w:t>
      </w:r>
      <w:hyperlink r:id="rId15" w:history="1"/>
      <w:hyperlink r:id="rId16" w:history="1">
        <w:r w:rsidRPr="00416795">
          <w:rPr>
            <w:rFonts w:ascii="Times New Roman" w:eastAsia="Calibri" w:hAnsi="Times New Roman" w:cs="Times New Roman"/>
            <w:color w:val="0000FF"/>
            <w:sz w:val="24"/>
            <w:szCs w:val="24"/>
            <w:u w:val="single"/>
          </w:rPr>
          <w:t>haldusmenetluse seaduse</w:t>
        </w:r>
      </w:hyperlink>
      <w:r w:rsidRPr="00416795">
        <w:rPr>
          <w:rFonts w:ascii="Times New Roman" w:eastAsia="Calibri" w:hAnsi="Times New Roman" w:cs="Times New Roman"/>
          <w:sz w:val="24"/>
          <w:szCs w:val="24"/>
        </w:rPr>
        <w:t xml:space="preserve"> (edaspidi ka HMS) § 5 lõikest 2 tuleneva põhimõttega, mille kohaselt viiakse haldusmenetlus läbi eesmärgipäraselt ja efektiivselt, samuti võimalikult lihtsalt ja kiirelt, vältides üleliigseid kulutusi ja ebameeldivusi isikutele. Kuivõrd antud õigusnorm seab kohalikule omavalitusele diskretsiooni, tuleb kohalikul omavalitsusel kaaluda detailplaneeringu koostamise kohustusest loobumist, kui see võib olla taotletava ehitusõiguse saamiseks ebaproportsionaalselt koormav. </w:t>
      </w:r>
    </w:p>
    <w:p w14:paraId="48CA591C" w14:textId="566AB562" w:rsidR="00C71F98" w:rsidRPr="00416795" w:rsidRDefault="00C71F98" w:rsidP="00A06618">
      <w:pPr>
        <w:pStyle w:val="NoSpacing"/>
        <w:spacing w:before="120"/>
        <w:jc w:val="both"/>
        <w:rPr>
          <w:rFonts w:ascii="Times New Roman" w:hAnsi="Times New Roman"/>
          <w:sz w:val="24"/>
          <w:szCs w:val="24"/>
        </w:rPr>
      </w:pPr>
      <w:r w:rsidRPr="00416795">
        <w:rPr>
          <w:rFonts w:ascii="Times New Roman" w:hAnsi="Times New Roman"/>
          <w:sz w:val="24"/>
          <w:szCs w:val="24"/>
        </w:rPr>
        <w:t xml:space="preserve">Tallinna Linnavalitsuse 03.11.2021  määruse nr 36 § 34 lg 1 ja </w:t>
      </w:r>
      <w:proofErr w:type="spellStart"/>
      <w:r w:rsidRPr="00416795">
        <w:rPr>
          <w:rFonts w:ascii="Times New Roman" w:hAnsi="Times New Roman"/>
          <w:sz w:val="24"/>
          <w:szCs w:val="24"/>
        </w:rPr>
        <w:t>PlanS</w:t>
      </w:r>
      <w:proofErr w:type="spellEnd"/>
      <w:r w:rsidRPr="00416795">
        <w:rPr>
          <w:rFonts w:ascii="Times New Roman" w:hAnsi="Times New Roman"/>
          <w:sz w:val="24"/>
          <w:szCs w:val="24"/>
        </w:rPr>
        <w:t xml:space="preserve"> § 125 lg 5 kohaselt teostab kaalutulusõigust Tallinna Linnaplaneerimise Amet (edaspidi ka amet) detailplaneeringu koostamise kohustusest loobumisel.</w:t>
      </w:r>
    </w:p>
    <w:p w14:paraId="0718D818" w14:textId="02A14D59" w:rsidR="00DB255D" w:rsidRPr="00416795" w:rsidRDefault="00DB255D" w:rsidP="00A06618">
      <w:pPr>
        <w:pStyle w:val="NoSpacing"/>
        <w:spacing w:before="120"/>
        <w:jc w:val="both"/>
        <w:rPr>
          <w:rFonts w:ascii="Times New Roman" w:hAnsi="Times New Roman"/>
          <w:sz w:val="24"/>
          <w:szCs w:val="24"/>
        </w:rPr>
      </w:pPr>
      <w:r w:rsidRPr="00416795">
        <w:rPr>
          <w:rFonts w:ascii="Times New Roman" w:hAnsi="Times New Roman"/>
          <w:sz w:val="24"/>
          <w:szCs w:val="24"/>
        </w:rPr>
        <w:t xml:space="preserve">Ametile esitati projekteerimistingimuste taotlus nr </w:t>
      </w:r>
      <w:r w:rsidR="007B6BA5" w:rsidRPr="00416795">
        <w:rPr>
          <w:rFonts w:ascii="Times New Roman" w:hAnsi="Times New Roman"/>
          <w:sz w:val="24"/>
          <w:szCs w:val="24"/>
        </w:rPr>
        <w:t>2511002/11834</w:t>
      </w:r>
      <w:r w:rsidRPr="00416795">
        <w:rPr>
          <w:rFonts w:ascii="Times New Roman" w:hAnsi="Times New Roman"/>
          <w:sz w:val="24"/>
          <w:szCs w:val="24"/>
        </w:rPr>
        <w:t xml:space="preserve"> </w:t>
      </w:r>
      <w:r w:rsidR="007B6BA5" w:rsidRPr="00416795">
        <w:rPr>
          <w:rFonts w:ascii="Times New Roman" w:hAnsi="Times New Roman"/>
          <w:sz w:val="24"/>
          <w:szCs w:val="24"/>
        </w:rPr>
        <w:t>Tähetorni tn 21k</w:t>
      </w:r>
      <w:r w:rsidRPr="00416795">
        <w:rPr>
          <w:rFonts w:ascii="Times New Roman" w:hAnsi="Times New Roman"/>
          <w:sz w:val="24"/>
          <w:szCs w:val="24"/>
        </w:rPr>
        <w:t xml:space="preserve"> kinnistule </w:t>
      </w:r>
      <w:r w:rsidR="007B6BA5" w:rsidRPr="00416795">
        <w:rPr>
          <w:rFonts w:ascii="Times New Roman" w:hAnsi="Times New Roman"/>
          <w:sz w:val="24"/>
          <w:szCs w:val="24"/>
        </w:rPr>
        <w:t>tööstus- lao- ja büroohoone</w:t>
      </w:r>
      <w:r w:rsidRPr="00416795">
        <w:rPr>
          <w:rFonts w:ascii="Times New Roman" w:hAnsi="Times New Roman"/>
          <w:sz w:val="24"/>
          <w:szCs w:val="24"/>
        </w:rPr>
        <w:t xml:space="preserve"> püstitamiseks</w:t>
      </w:r>
      <w:r w:rsidR="007B6BA5" w:rsidRPr="00416795">
        <w:rPr>
          <w:rFonts w:ascii="Times New Roman" w:hAnsi="Times New Roman"/>
          <w:sz w:val="24"/>
          <w:szCs w:val="24"/>
        </w:rPr>
        <w:t>. L</w:t>
      </w:r>
      <w:r w:rsidRPr="00416795">
        <w:rPr>
          <w:rFonts w:ascii="Times New Roman" w:hAnsi="Times New Roman"/>
          <w:sz w:val="24"/>
          <w:szCs w:val="24"/>
        </w:rPr>
        <w:t>isatud illustratiiv</w:t>
      </w:r>
      <w:r w:rsidR="007B6BA5" w:rsidRPr="00416795">
        <w:rPr>
          <w:rFonts w:ascii="Times New Roman" w:hAnsi="Times New Roman"/>
          <w:sz w:val="24"/>
          <w:szCs w:val="24"/>
        </w:rPr>
        <w:t>s</w:t>
      </w:r>
      <w:r w:rsidRPr="00416795">
        <w:rPr>
          <w:rFonts w:ascii="Times New Roman" w:hAnsi="Times New Roman"/>
          <w:sz w:val="24"/>
          <w:szCs w:val="24"/>
        </w:rPr>
        <w:t>e materjal</w:t>
      </w:r>
      <w:r w:rsidR="00B902D3" w:rsidRPr="00416795">
        <w:rPr>
          <w:rFonts w:ascii="Times New Roman" w:hAnsi="Times New Roman"/>
          <w:sz w:val="24"/>
          <w:szCs w:val="24"/>
        </w:rPr>
        <w:t xml:space="preserve"> kohaselt soovitakse </w:t>
      </w:r>
      <w:r w:rsidR="003F065E" w:rsidRPr="00416795">
        <w:rPr>
          <w:rFonts w:ascii="Times New Roman" w:hAnsi="Times New Roman"/>
          <w:sz w:val="24"/>
          <w:szCs w:val="24"/>
        </w:rPr>
        <w:t xml:space="preserve">kinnistul asuv hoonestus osaliselt lammutada ning </w:t>
      </w:r>
      <w:r w:rsidR="00B902D3" w:rsidRPr="00416795">
        <w:rPr>
          <w:rFonts w:ascii="Times New Roman" w:hAnsi="Times New Roman"/>
          <w:sz w:val="24"/>
          <w:szCs w:val="24"/>
        </w:rPr>
        <w:t xml:space="preserve">püstitada </w:t>
      </w:r>
      <w:r w:rsidR="00437C7D" w:rsidRPr="00416795">
        <w:rPr>
          <w:rFonts w:ascii="Times New Roman" w:hAnsi="Times New Roman"/>
          <w:sz w:val="24"/>
          <w:szCs w:val="24"/>
        </w:rPr>
        <w:t xml:space="preserve">uus </w:t>
      </w:r>
      <w:r w:rsidR="00C974B7" w:rsidRPr="00416795">
        <w:rPr>
          <w:rFonts w:ascii="Times New Roman" w:hAnsi="Times New Roman"/>
          <w:sz w:val="24"/>
          <w:szCs w:val="24"/>
        </w:rPr>
        <w:t xml:space="preserve">4-korruseline </w:t>
      </w:r>
      <w:r w:rsidR="007B6BA5" w:rsidRPr="00416795">
        <w:rPr>
          <w:rFonts w:ascii="Times New Roman" w:hAnsi="Times New Roman"/>
          <w:sz w:val="24"/>
          <w:szCs w:val="24"/>
        </w:rPr>
        <w:t>tööstus- lao- ja büroohoone</w:t>
      </w:r>
      <w:r w:rsidR="00416795">
        <w:rPr>
          <w:rFonts w:ascii="Times New Roman" w:hAnsi="Times New Roman"/>
          <w:sz w:val="24"/>
          <w:szCs w:val="24"/>
        </w:rPr>
        <w:t>.</w:t>
      </w:r>
    </w:p>
    <w:p w14:paraId="512C6198" w14:textId="228D4DD4" w:rsidR="00CC59BE" w:rsidRPr="00416795" w:rsidRDefault="00D6533A" w:rsidP="00A06618">
      <w:pPr>
        <w:spacing w:before="120" w:after="0" w:line="240" w:lineRule="auto"/>
        <w:jc w:val="both"/>
        <w:rPr>
          <w:rFonts w:ascii="Times New Roman" w:hAnsi="Times New Roman" w:cs="Times New Roman"/>
          <w:sz w:val="24"/>
          <w:szCs w:val="24"/>
        </w:rPr>
      </w:pPr>
      <w:r w:rsidRPr="00416795">
        <w:rPr>
          <w:rFonts w:ascii="Times New Roman" w:hAnsi="Times New Roman" w:cs="Times New Roman"/>
          <w:sz w:val="24"/>
          <w:szCs w:val="24"/>
        </w:rPr>
        <w:t xml:space="preserve">NÜP kohaselt asub </w:t>
      </w:r>
      <w:r w:rsidR="007B6BA5" w:rsidRPr="00416795">
        <w:rPr>
          <w:rFonts w:ascii="Times New Roman" w:hAnsi="Times New Roman" w:cs="Times New Roman"/>
          <w:sz w:val="24"/>
          <w:szCs w:val="24"/>
        </w:rPr>
        <w:t>Tähetorni tn 21k</w:t>
      </w:r>
      <w:r w:rsidRPr="00416795">
        <w:rPr>
          <w:rFonts w:ascii="Times New Roman" w:hAnsi="Times New Roman" w:cs="Times New Roman"/>
          <w:sz w:val="24"/>
          <w:szCs w:val="24"/>
        </w:rPr>
        <w:t xml:space="preserve"> kinnistu </w:t>
      </w:r>
      <w:bookmarkStart w:id="1" w:name="_Hlk196920254"/>
      <w:r w:rsidR="005975BF" w:rsidRPr="00416795">
        <w:rPr>
          <w:rFonts w:ascii="Times New Roman" w:hAnsi="Times New Roman" w:cs="Times New Roman"/>
          <w:sz w:val="24"/>
          <w:szCs w:val="24"/>
        </w:rPr>
        <w:t>ettevõtlus- ja tootmisala</w:t>
      </w:r>
      <w:r w:rsidR="00CC59BE" w:rsidRPr="00416795">
        <w:rPr>
          <w:rFonts w:ascii="Times New Roman" w:hAnsi="Times New Roman" w:cs="Times New Roman"/>
          <w:sz w:val="24"/>
          <w:szCs w:val="24"/>
        </w:rPr>
        <w:t xml:space="preserve"> juhtotstarbega alal, kus võivad olla </w:t>
      </w:r>
      <w:r w:rsidR="005975BF" w:rsidRPr="00416795">
        <w:rPr>
          <w:rFonts w:ascii="Times New Roman" w:hAnsi="Times New Roman" w:cs="Times New Roman"/>
          <w:sz w:val="24"/>
          <w:szCs w:val="24"/>
        </w:rPr>
        <w:t>kaubandus-, äri-, teenindus- ja toitlustusasutused, büroohooned, vaba aja veetmise võimalusi pakkuvad ettevõtted ning tootmis-, logistika- ja laohooned.</w:t>
      </w:r>
      <w:r w:rsidR="004E0822" w:rsidRPr="00416795">
        <w:rPr>
          <w:rFonts w:ascii="Times New Roman" w:hAnsi="Times New Roman" w:cs="Times New Roman"/>
          <w:sz w:val="24"/>
          <w:szCs w:val="24"/>
        </w:rPr>
        <w:t xml:space="preserve"> </w:t>
      </w:r>
    </w:p>
    <w:p w14:paraId="4E3F30A5" w14:textId="5CBA64B2" w:rsidR="00CB0A4A" w:rsidRPr="00416795" w:rsidRDefault="003F065E" w:rsidP="00A06618">
      <w:pPr>
        <w:spacing w:before="120" w:after="0" w:line="240" w:lineRule="auto"/>
        <w:jc w:val="both"/>
        <w:rPr>
          <w:rFonts w:ascii="Times New Roman" w:hAnsi="Times New Roman" w:cs="Times New Roman"/>
          <w:sz w:val="24"/>
          <w:szCs w:val="24"/>
        </w:rPr>
      </w:pPr>
      <w:bookmarkStart w:id="2" w:name="_Hlk196812105"/>
      <w:bookmarkEnd w:id="1"/>
      <w:r w:rsidRPr="00416795">
        <w:rPr>
          <w:rFonts w:ascii="Times New Roman" w:hAnsi="Times New Roman" w:cs="Times New Roman"/>
          <w:sz w:val="24"/>
          <w:szCs w:val="24"/>
        </w:rPr>
        <w:t>Tähetorni tn 21k</w:t>
      </w:r>
      <w:r w:rsidR="00CB0A4A" w:rsidRPr="00416795">
        <w:rPr>
          <w:rFonts w:ascii="Times New Roman" w:hAnsi="Times New Roman" w:cs="Times New Roman"/>
          <w:sz w:val="24"/>
          <w:szCs w:val="24"/>
        </w:rPr>
        <w:t xml:space="preserve"> kinnistu on hoonestatud, kinnistul paikneb ehitisregistri andmete kohaselt </w:t>
      </w:r>
      <w:bookmarkStart w:id="3" w:name="_Hlk201232064"/>
      <w:r w:rsidRPr="00416795">
        <w:rPr>
          <w:rFonts w:ascii="Times New Roman" w:hAnsi="Times New Roman" w:cs="Times New Roman"/>
          <w:sz w:val="24"/>
          <w:szCs w:val="24"/>
        </w:rPr>
        <w:t>1</w:t>
      </w:r>
      <w:r w:rsidR="00CB0A4A" w:rsidRPr="00416795">
        <w:rPr>
          <w:rFonts w:ascii="Times New Roman" w:hAnsi="Times New Roman" w:cs="Times New Roman"/>
          <w:sz w:val="24"/>
          <w:szCs w:val="24"/>
        </w:rPr>
        <w:t xml:space="preserve">-korruseline </w:t>
      </w:r>
      <w:r w:rsidRPr="00416795">
        <w:rPr>
          <w:rFonts w:ascii="Times New Roman" w:hAnsi="Times New Roman" w:cs="Times New Roman"/>
          <w:sz w:val="24"/>
          <w:szCs w:val="24"/>
        </w:rPr>
        <w:t>laohoone</w:t>
      </w:r>
      <w:r w:rsidR="00CB0A4A" w:rsidRPr="00416795">
        <w:rPr>
          <w:rFonts w:ascii="Times New Roman" w:hAnsi="Times New Roman" w:cs="Times New Roman"/>
          <w:sz w:val="24"/>
          <w:szCs w:val="24"/>
        </w:rPr>
        <w:t xml:space="preserve"> (ehitisregistri kood 1010</w:t>
      </w:r>
      <w:r w:rsidRPr="00416795">
        <w:rPr>
          <w:rFonts w:ascii="Times New Roman" w:hAnsi="Times New Roman" w:cs="Times New Roman"/>
          <w:sz w:val="24"/>
          <w:szCs w:val="24"/>
        </w:rPr>
        <w:t>02539</w:t>
      </w:r>
      <w:r w:rsidR="00CB0A4A" w:rsidRPr="00416795">
        <w:rPr>
          <w:rFonts w:ascii="Times New Roman" w:hAnsi="Times New Roman" w:cs="Times New Roman"/>
          <w:sz w:val="24"/>
          <w:szCs w:val="24"/>
        </w:rPr>
        <w:t xml:space="preserve">) ehitisealuse pinnaga </w:t>
      </w:r>
      <w:r w:rsidRPr="00416795">
        <w:rPr>
          <w:rFonts w:ascii="Times New Roman" w:hAnsi="Times New Roman" w:cs="Times New Roman"/>
          <w:sz w:val="24"/>
          <w:szCs w:val="24"/>
        </w:rPr>
        <w:t>1421</w:t>
      </w:r>
      <w:r w:rsidR="00CB0A4A" w:rsidRPr="00416795">
        <w:rPr>
          <w:rFonts w:ascii="Times New Roman" w:hAnsi="Times New Roman" w:cs="Times New Roman"/>
          <w:sz w:val="24"/>
          <w:szCs w:val="24"/>
        </w:rPr>
        <w:t xml:space="preserve"> m</w:t>
      </w:r>
      <w:r w:rsidR="00CB0A4A" w:rsidRPr="00416795">
        <w:rPr>
          <w:rFonts w:ascii="Times New Roman" w:hAnsi="Times New Roman" w:cs="Times New Roman"/>
          <w:sz w:val="24"/>
          <w:szCs w:val="24"/>
          <w:vertAlign w:val="superscript"/>
        </w:rPr>
        <w:t>2</w:t>
      </w:r>
      <w:r w:rsidR="00CB0A4A" w:rsidRPr="00416795">
        <w:rPr>
          <w:rFonts w:ascii="Times New Roman" w:hAnsi="Times New Roman" w:cs="Times New Roman"/>
          <w:sz w:val="24"/>
          <w:szCs w:val="24"/>
        </w:rPr>
        <w:t xml:space="preserve">, </w:t>
      </w:r>
      <w:r w:rsidR="00D02E1E" w:rsidRPr="00416795">
        <w:rPr>
          <w:rFonts w:ascii="Times New Roman" w:hAnsi="Times New Roman" w:cs="Times New Roman"/>
          <w:sz w:val="24"/>
          <w:szCs w:val="24"/>
        </w:rPr>
        <w:t>1-korruseline töökoda</w:t>
      </w:r>
      <w:r w:rsidR="00CB0A4A" w:rsidRPr="00416795">
        <w:rPr>
          <w:rFonts w:ascii="Times New Roman" w:hAnsi="Times New Roman" w:cs="Times New Roman"/>
          <w:sz w:val="24"/>
          <w:szCs w:val="24"/>
        </w:rPr>
        <w:t xml:space="preserve"> (ehitisregistri kood 1010</w:t>
      </w:r>
      <w:r w:rsidR="00D02E1E" w:rsidRPr="00416795">
        <w:rPr>
          <w:rFonts w:ascii="Times New Roman" w:hAnsi="Times New Roman" w:cs="Times New Roman"/>
          <w:sz w:val="24"/>
          <w:szCs w:val="24"/>
        </w:rPr>
        <w:t>24481</w:t>
      </w:r>
      <w:r w:rsidR="00CB0A4A" w:rsidRPr="00416795">
        <w:rPr>
          <w:rFonts w:ascii="Times New Roman" w:hAnsi="Times New Roman" w:cs="Times New Roman"/>
          <w:sz w:val="24"/>
          <w:szCs w:val="24"/>
        </w:rPr>
        <w:t xml:space="preserve">) ehitisealuse pinnaga </w:t>
      </w:r>
      <w:r w:rsidR="00D02E1E" w:rsidRPr="00416795">
        <w:rPr>
          <w:rFonts w:ascii="Times New Roman" w:hAnsi="Times New Roman" w:cs="Times New Roman"/>
          <w:sz w:val="24"/>
          <w:szCs w:val="24"/>
        </w:rPr>
        <w:t>560</w:t>
      </w:r>
      <w:r w:rsidR="00CB0A4A" w:rsidRPr="00416795">
        <w:rPr>
          <w:rFonts w:ascii="Times New Roman" w:hAnsi="Times New Roman" w:cs="Times New Roman"/>
          <w:sz w:val="24"/>
          <w:szCs w:val="24"/>
        </w:rPr>
        <w:t xml:space="preserve"> m</w:t>
      </w:r>
      <w:r w:rsidR="00CB0A4A" w:rsidRPr="00416795">
        <w:rPr>
          <w:rFonts w:ascii="Times New Roman" w:hAnsi="Times New Roman" w:cs="Times New Roman"/>
          <w:sz w:val="24"/>
          <w:szCs w:val="24"/>
          <w:vertAlign w:val="superscript"/>
        </w:rPr>
        <w:t>2</w:t>
      </w:r>
      <w:bookmarkEnd w:id="3"/>
      <w:r w:rsidR="00CB0A4A" w:rsidRPr="00416795">
        <w:rPr>
          <w:rFonts w:ascii="Times New Roman" w:hAnsi="Times New Roman" w:cs="Times New Roman"/>
          <w:sz w:val="24"/>
          <w:szCs w:val="24"/>
        </w:rPr>
        <w:t xml:space="preserve">, </w:t>
      </w:r>
      <w:r w:rsidR="00D02E1E" w:rsidRPr="00416795">
        <w:rPr>
          <w:rFonts w:ascii="Times New Roman" w:hAnsi="Times New Roman" w:cs="Times New Roman"/>
          <w:sz w:val="24"/>
          <w:szCs w:val="24"/>
        </w:rPr>
        <w:t>soojussõlm (ehitisregistri kood 101024502) ehitisealuse pinnaga 53 m</w:t>
      </w:r>
      <w:r w:rsidR="00D02E1E" w:rsidRPr="00416795">
        <w:rPr>
          <w:rFonts w:ascii="Times New Roman" w:hAnsi="Times New Roman" w:cs="Times New Roman"/>
          <w:sz w:val="24"/>
          <w:szCs w:val="24"/>
          <w:vertAlign w:val="superscript"/>
        </w:rPr>
        <w:t>2</w:t>
      </w:r>
      <w:r w:rsidR="00D02E1E" w:rsidRPr="00416795">
        <w:rPr>
          <w:rFonts w:ascii="Times New Roman" w:hAnsi="Times New Roman" w:cs="Times New Roman"/>
          <w:sz w:val="24"/>
          <w:szCs w:val="24"/>
        </w:rPr>
        <w:t xml:space="preserve">, </w:t>
      </w:r>
      <w:bookmarkStart w:id="4" w:name="_Hlk201232178"/>
      <w:r w:rsidR="00D02E1E" w:rsidRPr="00416795">
        <w:rPr>
          <w:rFonts w:ascii="Times New Roman" w:hAnsi="Times New Roman" w:cs="Times New Roman"/>
          <w:sz w:val="24"/>
          <w:szCs w:val="24"/>
        </w:rPr>
        <w:t>1-korruseline õliladu (ehitisregistri kood 101002542) ehitisealuse pinnaga 307 m</w:t>
      </w:r>
      <w:r w:rsidR="00D02E1E" w:rsidRPr="00416795">
        <w:rPr>
          <w:rFonts w:ascii="Times New Roman" w:hAnsi="Times New Roman" w:cs="Times New Roman"/>
          <w:sz w:val="24"/>
          <w:szCs w:val="24"/>
          <w:vertAlign w:val="superscript"/>
        </w:rPr>
        <w:t>2</w:t>
      </w:r>
      <w:bookmarkEnd w:id="4"/>
      <w:r w:rsidR="00D02E1E" w:rsidRPr="00416795">
        <w:rPr>
          <w:rFonts w:ascii="Times New Roman" w:hAnsi="Times New Roman" w:cs="Times New Roman"/>
          <w:sz w:val="24"/>
          <w:szCs w:val="24"/>
        </w:rPr>
        <w:t>, 1-korruseline töökoda (ehitisregistri kood 101002543) ehitisealuse pinnaga 506 m</w:t>
      </w:r>
      <w:r w:rsidR="00D02E1E" w:rsidRPr="00416795">
        <w:rPr>
          <w:rFonts w:ascii="Times New Roman" w:hAnsi="Times New Roman" w:cs="Times New Roman"/>
          <w:sz w:val="24"/>
          <w:szCs w:val="24"/>
          <w:vertAlign w:val="superscript"/>
        </w:rPr>
        <w:t>2</w:t>
      </w:r>
      <w:r w:rsidR="00D02E1E" w:rsidRPr="00416795">
        <w:rPr>
          <w:rFonts w:ascii="Times New Roman" w:hAnsi="Times New Roman" w:cs="Times New Roman"/>
          <w:sz w:val="24"/>
          <w:szCs w:val="24"/>
        </w:rPr>
        <w:t>.</w:t>
      </w:r>
    </w:p>
    <w:bookmarkEnd w:id="2"/>
    <w:p w14:paraId="21EB19A3" w14:textId="3C51A128" w:rsidR="00CC59BE" w:rsidRPr="00416795" w:rsidRDefault="00F717F7" w:rsidP="00A06618">
      <w:pPr>
        <w:spacing w:before="120" w:after="0" w:line="240" w:lineRule="auto"/>
        <w:jc w:val="both"/>
        <w:rPr>
          <w:rFonts w:ascii="Times New Roman" w:hAnsi="Times New Roman" w:cs="Times New Roman"/>
          <w:sz w:val="24"/>
          <w:szCs w:val="24"/>
        </w:rPr>
      </w:pPr>
      <w:r w:rsidRPr="00416795">
        <w:rPr>
          <w:rFonts w:ascii="Times New Roman" w:hAnsi="Times New Roman" w:cs="Times New Roman"/>
          <w:sz w:val="24"/>
          <w:szCs w:val="24"/>
        </w:rPr>
        <w:t>Tähetorni tn 21k kinnistu asub olemasoleva hoonestuse vahel ja alal, kus on välja kujunenud piirkonnale iseloomulik hoonestuslaad.</w:t>
      </w:r>
      <w:r>
        <w:rPr>
          <w:rFonts w:ascii="Times New Roman" w:hAnsi="Times New Roman" w:cs="Times New Roman"/>
          <w:sz w:val="24"/>
          <w:szCs w:val="24"/>
        </w:rPr>
        <w:t xml:space="preserve"> Lähialal</w:t>
      </w:r>
      <w:r w:rsidR="00807066" w:rsidRPr="00416795">
        <w:rPr>
          <w:rFonts w:ascii="Times New Roman" w:hAnsi="Times New Roman" w:cs="Times New Roman"/>
          <w:sz w:val="24"/>
          <w:szCs w:val="24"/>
        </w:rPr>
        <w:t xml:space="preserve"> on iseloomulikud suure ehitisealuse pinnagatööstus-, </w:t>
      </w:r>
      <w:r w:rsidR="00D02E1E" w:rsidRPr="00416795">
        <w:rPr>
          <w:rFonts w:ascii="Times New Roman" w:hAnsi="Times New Roman" w:cs="Times New Roman"/>
          <w:sz w:val="24"/>
          <w:szCs w:val="24"/>
        </w:rPr>
        <w:t xml:space="preserve">tootmis- ja </w:t>
      </w:r>
      <w:r w:rsidR="00807066" w:rsidRPr="00416795">
        <w:rPr>
          <w:rFonts w:ascii="Times New Roman" w:hAnsi="Times New Roman" w:cs="Times New Roman"/>
          <w:sz w:val="24"/>
          <w:szCs w:val="24"/>
        </w:rPr>
        <w:t xml:space="preserve">laohooned. </w:t>
      </w:r>
      <w:r w:rsidR="005F3C12" w:rsidRPr="00416795">
        <w:rPr>
          <w:rFonts w:ascii="Times New Roman" w:hAnsi="Times New Roman" w:cs="Times New Roman"/>
          <w:sz w:val="24"/>
          <w:szCs w:val="24"/>
        </w:rPr>
        <w:t>Hoonete</w:t>
      </w:r>
      <w:r w:rsidR="00416795">
        <w:rPr>
          <w:rFonts w:ascii="Times New Roman" w:hAnsi="Times New Roman" w:cs="Times New Roman"/>
          <w:sz w:val="24"/>
          <w:szCs w:val="24"/>
        </w:rPr>
        <w:t xml:space="preserve"> </w:t>
      </w:r>
      <w:r w:rsidR="002C4EA4" w:rsidRPr="00416795">
        <w:rPr>
          <w:rFonts w:ascii="Times New Roman" w:hAnsi="Times New Roman" w:cs="Times New Roman"/>
          <w:sz w:val="24"/>
          <w:szCs w:val="24"/>
        </w:rPr>
        <w:t xml:space="preserve">ehitisealused pinnad jäävad vahemikku </w:t>
      </w:r>
      <w:r w:rsidR="00193B35" w:rsidRPr="00416795">
        <w:rPr>
          <w:rFonts w:ascii="Times New Roman" w:hAnsi="Times New Roman" w:cs="Times New Roman"/>
          <w:sz w:val="24"/>
          <w:szCs w:val="24"/>
        </w:rPr>
        <w:t>330</w:t>
      </w:r>
      <w:r w:rsidR="00666B01" w:rsidRPr="00416795">
        <w:rPr>
          <w:rFonts w:ascii="Times New Roman" w:hAnsi="Times New Roman" w:cs="Times New Roman"/>
          <w:sz w:val="24"/>
          <w:szCs w:val="24"/>
        </w:rPr>
        <w:t xml:space="preserve"> </w:t>
      </w:r>
      <w:r w:rsidR="002C4EA4" w:rsidRPr="00416795">
        <w:rPr>
          <w:rFonts w:ascii="Times New Roman" w:hAnsi="Times New Roman" w:cs="Times New Roman"/>
          <w:sz w:val="24"/>
          <w:szCs w:val="24"/>
        </w:rPr>
        <w:t>m</w:t>
      </w:r>
      <w:r w:rsidR="002C4EA4" w:rsidRPr="00416795">
        <w:rPr>
          <w:rFonts w:ascii="Times New Roman" w:hAnsi="Times New Roman" w:cs="Times New Roman"/>
          <w:sz w:val="24"/>
          <w:szCs w:val="24"/>
          <w:vertAlign w:val="superscript"/>
        </w:rPr>
        <w:t>2</w:t>
      </w:r>
      <w:r w:rsidR="008144FF" w:rsidRPr="00416795">
        <w:rPr>
          <w:rFonts w:ascii="Times New Roman" w:hAnsi="Times New Roman" w:cs="Times New Roman"/>
          <w:sz w:val="24"/>
          <w:szCs w:val="24"/>
          <w:vertAlign w:val="superscript"/>
        </w:rPr>
        <w:t xml:space="preserve"> </w:t>
      </w:r>
      <w:r w:rsidR="008144FF" w:rsidRPr="00416795">
        <w:rPr>
          <w:rFonts w:ascii="Times New Roman" w:hAnsi="Times New Roman" w:cs="Times New Roman"/>
          <w:sz w:val="24"/>
          <w:szCs w:val="24"/>
        </w:rPr>
        <w:t>(Tähetorni tn 23)</w:t>
      </w:r>
      <w:r>
        <w:rPr>
          <w:rFonts w:ascii="Times New Roman" w:hAnsi="Times New Roman" w:cs="Times New Roman"/>
          <w:sz w:val="24"/>
          <w:szCs w:val="24"/>
        </w:rPr>
        <w:t xml:space="preserve"> </w:t>
      </w:r>
      <w:r w:rsidR="002C4EA4" w:rsidRPr="00416795">
        <w:rPr>
          <w:rFonts w:ascii="Times New Roman" w:hAnsi="Times New Roman" w:cs="Times New Roman"/>
          <w:sz w:val="24"/>
          <w:szCs w:val="24"/>
        </w:rPr>
        <w:t>-</w:t>
      </w:r>
      <w:r>
        <w:rPr>
          <w:rFonts w:ascii="Times New Roman" w:hAnsi="Times New Roman" w:cs="Times New Roman"/>
          <w:sz w:val="24"/>
          <w:szCs w:val="24"/>
        </w:rPr>
        <w:t xml:space="preserve"> </w:t>
      </w:r>
      <w:r w:rsidR="00081230" w:rsidRPr="00416795">
        <w:rPr>
          <w:rFonts w:ascii="Times New Roman" w:hAnsi="Times New Roman" w:cs="Times New Roman"/>
          <w:sz w:val="24"/>
          <w:szCs w:val="24"/>
        </w:rPr>
        <w:t>2710</w:t>
      </w:r>
      <w:r w:rsidR="002C4EA4" w:rsidRPr="00416795">
        <w:rPr>
          <w:rFonts w:ascii="Times New Roman" w:hAnsi="Times New Roman" w:cs="Times New Roman"/>
          <w:sz w:val="24"/>
          <w:szCs w:val="24"/>
        </w:rPr>
        <w:t xml:space="preserve"> m</w:t>
      </w:r>
      <w:r w:rsidR="002C4EA4" w:rsidRPr="00416795">
        <w:rPr>
          <w:rFonts w:ascii="Times New Roman" w:hAnsi="Times New Roman" w:cs="Times New Roman"/>
          <w:sz w:val="24"/>
          <w:szCs w:val="24"/>
          <w:vertAlign w:val="superscript"/>
        </w:rPr>
        <w:t>2</w:t>
      </w:r>
      <w:r w:rsidR="008144FF" w:rsidRPr="00416795">
        <w:rPr>
          <w:rFonts w:ascii="Times New Roman" w:hAnsi="Times New Roman" w:cs="Times New Roman"/>
          <w:sz w:val="24"/>
          <w:szCs w:val="24"/>
        </w:rPr>
        <w:t xml:space="preserve"> (Tähetorni tn 21c)</w:t>
      </w:r>
      <w:r w:rsidR="00807066" w:rsidRPr="00416795">
        <w:rPr>
          <w:rFonts w:ascii="Times New Roman" w:hAnsi="Times New Roman" w:cs="Times New Roman"/>
          <w:sz w:val="24"/>
          <w:szCs w:val="24"/>
        </w:rPr>
        <w:t xml:space="preserve"> ja kõrgused vahemikku </w:t>
      </w:r>
      <w:r w:rsidR="00193B35" w:rsidRPr="00416795">
        <w:rPr>
          <w:rFonts w:ascii="Times New Roman" w:hAnsi="Times New Roman" w:cs="Times New Roman"/>
          <w:sz w:val="24"/>
          <w:szCs w:val="24"/>
        </w:rPr>
        <w:t>8,8</w:t>
      </w:r>
      <w:r>
        <w:rPr>
          <w:rFonts w:ascii="Times New Roman" w:hAnsi="Times New Roman" w:cs="Times New Roman"/>
          <w:sz w:val="24"/>
          <w:szCs w:val="24"/>
        </w:rPr>
        <w:t xml:space="preserve"> m</w:t>
      </w:r>
      <w:r w:rsidR="008144FF" w:rsidRPr="00416795">
        <w:rPr>
          <w:rFonts w:ascii="Times New Roman" w:hAnsi="Times New Roman" w:cs="Times New Roman"/>
          <w:sz w:val="24"/>
          <w:szCs w:val="24"/>
        </w:rPr>
        <w:t xml:space="preserve"> (Tähetorni tn 23) </w:t>
      </w:r>
      <w:r w:rsidR="00807066" w:rsidRPr="00416795">
        <w:rPr>
          <w:rFonts w:ascii="Times New Roman" w:hAnsi="Times New Roman" w:cs="Times New Roman"/>
          <w:sz w:val="24"/>
          <w:szCs w:val="24"/>
        </w:rPr>
        <w:t>-15 m</w:t>
      </w:r>
      <w:r w:rsidR="008144FF" w:rsidRPr="00416795">
        <w:rPr>
          <w:rFonts w:ascii="Times New Roman" w:hAnsi="Times New Roman" w:cs="Times New Roman"/>
          <w:sz w:val="24"/>
          <w:szCs w:val="24"/>
        </w:rPr>
        <w:t xml:space="preserve"> (Tähetorni tn 21h)</w:t>
      </w:r>
      <w:r w:rsidR="00807066" w:rsidRPr="00416795">
        <w:rPr>
          <w:rFonts w:ascii="Times New Roman" w:hAnsi="Times New Roman" w:cs="Times New Roman"/>
          <w:sz w:val="24"/>
          <w:szCs w:val="24"/>
        </w:rPr>
        <w:t xml:space="preserve">. </w:t>
      </w:r>
      <w:r w:rsidR="00186561" w:rsidRPr="00416795">
        <w:rPr>
          <w:rFonts w:ascii="Times New Roman" w:hAnsi="Times New Roman" w:cs="Times New Roman"/>
          <w:sz w:val="24"/>
          <w:szCs w:val="24"/>
        </w:rPr>
        <w:t xml:space="preserve">Lähiala krundid on suurusega </w:t>
      </w:r>
      <w:r w:rsidR="00193B35" w:rsidRPr="00416795">
        <w:rPr>
          <w:rFonts w:ascii="Times New Roman" w:hAnsi="Times New Roman" w:cs="Times New Roman"/>
          <w:sz w:val="24"/>
          <w:szCs w:val="24"/>
        </w:rPr>
        <w:t>1314</w:t>
      </w:r>
      <w:r w:rsidR="00186561" w:rsidRPr="00416795">
        <w:rPr>
          <w:rFonts w:ascii="Times New Roman" w:hAnsi="Times New Roman" w:cs="Times New Roman"/>
          <w:sz w:val="24"/>
          <w:szCs w:val="24"/>
        </w:rPr>
        <w:t>-5717 m</w:t>
      </w:r>
      <w:r w:rsidR="00186561" w:rsidRPr="00416795">
        <w:rPr>
          <w:rFonts w:ascii="Times New Roman" w:hAnsi="Times New Roman" w:cs="Times New Roman"/>
          <w:sz w:val="24"/>
          <w:szCs w:val="24"/>
          <w:vertAlign w:val="superscript"/>
        </w:rPr>
        <w:t>2</w:t>
      </w:r>
      <w:r w:rsidR="00186561" w:rsidRPr="00416795">
        <w:rPr>
          <w:rFonts w:ascii="Times New Roman" w:hAnsi="Times New Roman" w:cs="Times New Roman"/>
          <w:sz w:val="24"/>
          <w:szCs w:val="24"/>
        </w:rPr>
        <w:t>,</w:t>
      </w:r>
      <w:r w:rsidR="00416795" w:rsidRPr="00416795">
        <w:rPr>
          <w:rFonts w:ascii="Times New Roman" w:hAnsi="Times New Roman" w:cs="Times New Roman"/>
          <w:sz w:val="24"/>
          <w:szCs w:val="24"/>
        </w:rPr>
        <w:t xml:space="preserve"> </w:t>
      </w:r>
      <w:r w:rsidR="005F3C12" w:rsidRPr="00416795">
        <w:rPr>
          <w:rFonts w:ascii="Times New Roman" w:hAnsi="Times New Roman" w:cs="Times New Roman"/>
          <w:sz w:val="24"/>
          <w:szCs w:val="24"/>
        </w:rPr>
        <w:t xml:space="preserve">keskmine </w:t>
      </w:r>
      <w:r w:rsidR="00807066" w:rsidRPr="00416795">
        <w:rPr>
          <w:rFonts w:ascii="Times New Roman" w:hAnsi="Times New Roman" w:cs="Times New Roman"/>
          <w:sz w:val="24"/>
          <w:szCs w:val="24"/>
        </w:rPr>
        <w:t>täisehituse protsent on</w:t>
      </w:r>
      <w:r w:rsidR="00186561" w:rsidRPr="00416795">
        <w:rPr>
          <w:rFonts w:ascii="Times New Roman" w:hAnsi="Times New Roman" w:cs="Times New Roman"/>
          <w:sz w:val="24"/>
          <w:szCs w:val="24"/>
        </w:rPr>
        <w:t xml:space="preserve"> </w:t>
      </w:r>
      <w:r w:rsidR="00193B35" w:rsidRPr="00416795">
        <w:rPr>
          <w:rFonts w:ascii="Times New Roman" w:hAnsi="Times New Roman" w:cs="Times New Roman"/>
          <w:sz w:val="24"/>
          <w:szCs w:val="24"/>
        </w:rPr>
        <w:t>3</w:t>
      </w:r>
      <w:r w:rsidR="008144FF" w:rsidRPr="00416795">
        <w:rPr>
          <w:rFonts w:ascii="Times New Roman" w:hAnsi="Times New Roman" w:cs="Times New Roman"/>
          <w:sz w:val="24"/>
          <w:szCs w:val="24"/>
        </w:rPr>
        <w:t>9,47</w:t>
      </w:r>
      <w:r w:rsidR="00666B01" w:rsidRPr="00416795">
        <w:rPr>
          <w:rFonts w:ascii="Times New Roman" w:hAnsi="Times New Roman" w:cs="Times New Roman"/>
          <w:sz w:val="24"/>
          <w:szCs w:val="24"/>
        </w:rPr>
        <w:t xml:space="preserve">%, </w:t>
      </w:r>
      <w:r w:rsidR="00193B35" w:rsidRPr="00416795">
        <w:rPr>
          <w:rFonts w:ascii="Times New Roman" w:hAnsi="Times New Roman" w:cs="Times New Roman"/>
          <w:sz w:val="24"/>
          <w:szCs w:val="24"/>
        </w:rPr>
        <w:t>keskmine ehitisealune pind 13</w:t>
      </w:r>
      <w:r w:rsidR="008144FF" w:rsidRPr="00416795">
        <w:rPr>
          <w:rFonts w:ascii="Times New Roman" w:hAnsi="Times New Roman" w:cs="Times New Roman"/>
          <w:sz w:val="24"/>
          <w:szCs w:val="24"/>
        </w:rPr>
        <w:t>66,5</w:t>
      </w:r>
      <w:r w:rsidR="00193B35" w:rsidRPr="00416795">
        <w:rPr>
          <w:rFonts w:ascii="Times New Roman" w:hAnsi="Times New Roman" w:cs="Times New Roman"/>
          <w:sz w:val="24"/>
          <w:szCs w:val="24"/>
        </w:rPr>
        <w:t xml:space="preserve"> m</w:t>
      </w:r>
      <w:r w:rsidR="00193B35" w:rsidRPr="00416795">
        <w:rPr>
          <w:rFonts w:ascii="Times New Roman" w:hAnsi="Times New Roman" w:cs="Times New Roman"/>
          <w:sz w:val="24"/>
          <w:szCs w:val="24"/>
          <w:vertAlign w:val="superscript"/>
        </w:rPr>
        <w:t>2</w:t>
      </w:r>
      <w:r w:rsidR="008144FF" w:rsidRPr="00416795">
        <w:rPr>
          <w:rFonts w:ascii="Times New Roman" w:hAnsi="Times New Roman" w:cs="Times New Roman"/>
          <w:sz w:val="24"/>
          <w:szCs w:val="24"/>
        </w:rPr>
        <w:t xml:space="preserve"> ja hoonete keskmine kõrgus 12 m.</w:t>
      </w:r>
    </w:p>
    <w:p w14:paraId="0C3E9D44" w14:textId="05E87417" w:rsidR="00E85E77" w:rsidRPr="00416795" w:rsidRDefault="00E85E77" w:rsidP="00A06618">
      <w:pPr>
        <w:spacing w:before="120" w:after="0" w:line="240" w:lineRule="auto"/>
        <w:jc w:val="both"/>
        <w:rPr>
          <w:rFonts w:ascii="Times New Roman" w:hAnsi="Times New Roman" w:cs="Times New Roman"/>
          <w:sz w:val="24"/>
          <w:szCs w:val="24"/>
        </w:rPr>
      </w:pPr>
      <w:bookmarkStart w:id="5" w:name="_Hlk196920437"/>
      <w:proofErr w:type="spellStart"/>
      <w:r w:rsidRPr="00416795">
        <w:rPr>
          <w:rFonts w:ascii="Times New Roman" w:hAnsi="Times New Roman" w:cs="Times New Roman"/>
          <w:sz w:val="24"/>
          <w:szCs w:val="24"/>
        </w:rPr>
        <w:t>NÜP-ist</w:t>
      </w:r>
      <w:proofErr w:type="spellEnd"/>
      <w:r w:rsidRPr="00416795">
        <w:rPr>
          <w:rFonts w:ascii="Times New Roman" w:hAnsi="Times New Roman" w:cs="Times New Roman"/>
          <w:sz w:val="24"/>
          <w:szCs w:val="24"/>
        </w:rPr>
        <w:t xml:space="preserve"> ja piirkonna analüüsist tulenevalt on võimalik määrata </w:t>
      </w:r>
      <w:r w:rsidR="0069787F" w:rsidRPr="00416795">
        <w:rPr>
          <w:rFonts w:ascii="Times New Roman" w:hAnsi="Times New Roman" w:cs="Times New Roman"/>
          <w:sz w:val="24"/>
          <w:szCs w:val="24"/>
        </w:rPr>
        <w:t>Tähetorni tn 21k tööstus- lao- ja büroohoone</w:t>
      </w:r>
      <w:r w:rsidRPr="00416795">
        <w:rPr>
          <w:rFonts w:ascii="Times New Roman" w:hAnsi="Times New Roman" w:cs="Times New Roman"/>
          <w:sz w:val="24"/>
          <w:szCs w:val="24"/>
        </w:rPr>
        <w:t xml:space="preserve"> ehitisealuseks pinnaks </w:t>
      </w:r>
      <w:r w:rsidR="0069787F" w:rsidRPr="00416795">
        <w:rPr>
          <w:rFonts w:ascii="Times New Roman" w:hAnsi="Times New Roman" w:cs="Times New Roman"/>
          <w:sz w:val="24"/>
          <w:szCs w:val="24"/>
        </w:rPr>
        <w:t>2</w:t>
      </w:r>
      <w:r w:rsidR="000D4FFA" w:rsidRPr="00416795">
        <w:rPr>
          <w:rFonts w:ascii="Times New Roman" w:hAnsi="Times New Roman" w:cs="Times New Roman"/>
          <w:sz w:val="24"/>
          <w:szCs w:val="24"/>
        </w:rPr>
        <w:t>8</w:t>
      </w:r>
      <w:r w:rsidR="0069787F" w:rsidRPr="00416795">
        <w:rPr>
          <w:rFonts w:ascii="Times New Roman" w:hAnsi="Times New Roman" w:cs="Times New Roman"/>
          <w:sz w:val="24"/>
          <w:szCs w:val="24"/>
        </w:rPr>
        <w:t>00</w:t>
      </w:r>
      <w:r w:rsidRPr="00416795">
        <w:rPr>
          <w:rFonts w:ascii="Times New Roman" w:hAnsi="Times New Roman" w:cs="Times New Roman"/>
          <w:sz w:val="24"/>
          <w:szCs w:val="24"/>
        </w:rPr>
        <w:t xml:space="preserve"> m</w:t>
      </w:r>
      <w:r w:rsidRPr="00416795">
        <w:rPr>
          <w:rFonts w:ascii="Times New Roman" w:hAnsi="Times New Roman" w:cs="Times New Roman"/>
          <w:sz w:val="24"/>
          <w:szCs w:val="24"/>
          <w:vertAlign w:val="superscript"/>
        </w:rPr>
        <w:t>2</w:t>
      </w:r>
      <w:r w:rsidRPr="00416795">
        <w:rPr>
          <w:rFonts w:ascii="Times New Roman" w:hAnsi="Times New Roman" w:cs="Times New Roman"/>
          <w:sz w:val="24"/>
          <w:szCs w:val="24"/>
        </w:rPr>
        <w:t xml:space="preserve"> ja kõrguseks </w:t>
      </w:r>
      <w:r w:rsidR="0069787F" w:rsidRPr="00416795">
        <w:rPr>
          <w:rFonts w:ascii="Times New Roman" w:hAnsi="Times New Roman" w:cs="Times New Roman"/>
          <w:sz w:val="24"/>
          <w:szCs w:val="24"/>
        </w:rPr>
        <w:t>1</w:t>
      </w:r>
      <w:r w:rsidR="00E63EB0" w:rsidRPr="00416795">
        <w:rPr>
          <w:rFonts w:ascii="Times New Roman" w:hAnsi="Times New Roman" w:cs="Times New Roman"/>
          <w:sz w:val="24"/>
          <w:szCs w:val="24"/>
        </w:rPr>
        <w:t>5</w:t>
      </w:r>
      <w:r w:rsidRPr="00416795">
        <w:rPr>
          <w:rFonts w:ascii="Times New Roman" w:hAnsi="Times New Roman" w:cs="Times New Roman"/>
          <w:sz w:val="24"/>
          <w:szCs w:val="24"/>
        </w:rPr>
        <w:t xml:space="preserve"> m</w:t>
      </w:r>
      <w:r w:rsidR="0069787F" w:rsidRPr="00416795">
        <w:rPr>
          <w:rFonts w:ascii="Times New Roman" w:hAnsi="Times New Roman" w:cs="Times New Roman"/>
          <w:sz w:val="24"/>
          <w:szCs w:val="24"/>
        </w:rPr>
        <w:t xml:space="preserve">. </w:t>
      </w:r>
    </w:p>
    <w:bookmarkEnd w:id="5"/>
    <w:p w14:paraId="3DDB34D2" w14:textId="77777777" w:rsidR="00E85E77" w:rsidRPr="00416795" w:rsidRDefault="00857B03" w:rsidP="00E85E77">
      <w:pPr>
        <w:spacing w:before="120" w:after="0" w:line="240" w:lineRule="auto"/>
        <w:jc w:val="both"/>
        <w:rPr>
          <w:rFonts w:ascii="Times New Roman" w:hAnsi="Times New Roman" w:cs="Times New Roman"/>
          <w:sz w:val="24"/>
          <w:szCs w:val="24"/>
        </w:rPr>
      </w:pPr>
      <w:proofErr w:type="spellStart"/>
      <w:r w:rsidRPr="00416795">
        <w:rPr>
          <w:rFonts w:ascii="Times New Roman" w:hAnsi="Times New Roman" w:cs="Times New Roman"/>
          <w:sz w:val="24"/>
          <w:szCs w:val="24"/>
        </w:rPr>
        <w:t>PlanS</w:t>
      </w:r>
      <w:proofErr w:type="spellEnd"/>
      <w:r w:rsidRPr="00416795">
        <w:rPr>
          <w:rFonts w:ascii="Times New Roman" w:hAnsi="Times New Roman" w:cs="Times New Roman"/>
          <w:sz w:val="24"/>
          <w:szCs w:val="24"/>
        </w:rPr>
        <w:t xml:space="preserve"> § 125 lõike 5 kohaldamise eeldused projekteerimistingimuste alusel hoone</w:t>
      </w:r>
      <w:r w:rsidR="00E85E77" w:rsidRPr="00416795">
        <w:rPr>
          <w:rFonts w:ascii="Times New Roman" w:hAnsi="Times New Roman" w:cs="Times New Roman"/>
          <w:sz w:val="24"/>
          <w:szCs w:val="24"/>
        </w:rPr>
        <w:t xml:space="preserve"> püstita</w:t>
      </w:r>
      <w:r w:rsidRPr="00416795">
        <w:rPr>
          <w:rFonts w:ascii="Times New Roman" w:hAnsi="Times New Roman" w:cs="Times New Roman"/>
          <w:sz w:val="24"/>
          <w:szCs w:val="24"/>
        </w:rPr>
        <w:t xml:space="preserve">miseks detailplaneeringu kohustusega alal on täidetud. Taotletav hoone jääb olemasoleva hoonestuse vahele, soovitakse püstitada ühe hoonet, mis käesolevates projekteerimistingimustes antud tingimusi arvestades sobitub nii mahuliselt kui otstarbelt ümbritsevasse keskkonda, ning </w:t>
      </w:r>
      <w:proofErr w:type="spellStart"/>
      <w:r w:rsidRPr="00416795">
        <w:rPr>
          <w:rFonts w:ascii="Times New Roman" w:hAnsi="Times New Roman" w:cs="Times New Roman"/>
          <w:sz w:val="24"/>
          <w:szCs w:val="24"/>
        </w:rPr>
        <w:t>NÜP-st</w:t>
      </w:r>
      <w:proofErr w:type="spellEnd"/>
      <w:r w:rsidRPr="00416795">
        <w:rPr>
          <w:rFonts w:ascii="Times New Roman" w:hAnsi="Times New Roman" w:cs="Times New Roman"/>
          <w:sz w:val="24"/>
          <w:szCs w:val="24"/>
        </w:rPr>
        <w:t xml:space="preserve"> tulenevad projekteerimistingimuste andmise aluseks olevad kasutus- ja ehitustingimused.</w:t>
      </w:r>
    </w:p>
    <w:p w14:paraId="277AE11C" w14:textId="77777777" w:rsidR="00E85E77" w:rsidRPr="00416795" w:rsidRDefault="00857B03" w:rsidP="00E85E77">
      <w:pPr>
        <w:spacing w:before="120" w:after="0" w:line="240" w:lineRule="auto"/>
        <w:jc w:val="both"/>
        <w:rPr>
          <w:rFonts w:ascii="Times New Roman" w:hAnsi="Times New Roman" w:cs="Times New Roman"/>
          <w:sz w:val="24"/>
          <w:szCs w:val="24"/>
        </w:rPr>
      </w:pPr>
      <w:r w:rsidRPr="00416795">
        <w:rPr>
          <w:rFonts w:ascii="Times New Roman" w:hAnsi="Times New Roman" w:cs="Times New Roman"/>
          <w:sz w:val="24"/>
          <w:szCs w:val="24"/>
        </w:rPr>
        <w:t xml:space="preserve">Uue hoone püstitamine </w:t>
      </w:r>
      <w:r w:rsidR="00E85E77" w:rsidRPr="00416795">
        <w:rPr>
          <w:rFonts w:ascii="Times New Roman" w:hAnsi="Times New Roman" w:cs="Times New Roman"/>
          <w:sz w:val="24"/>
          <w:szCs w:val="24"/>
        </w:rPr>
        <w:t xml:space="preserve">on </w:t>
      </w:r>
      <w:r w:rsidRPr="00416795">
        <w:rPr>
          <w:rFonts w:ascii="Times New Roman" w:hAnsi="Times New Roman" w:cs="Times New Roman"/>
          <w:sz w:val="24"/>
          <w:szCs w:val="24"/>
        </w:rPr>
        <w:t>väheolulise ruumilise mõjuga, mistõttu puudub antud juhul alus eeldada avaliku huvi olemasolu ressursimahuka detailplaneeringu koostamiseks.</w:t>
      </w:r>
      <w:r w:rsidR="00E85E77" w:rsidRPr="00416795">
        <w:rPr>
          <w:rFonts w:ascii="Times New Roman" w:hAnsi="Times New Roman" w:cs="Times New Roman"/>
          <w:sz w:val="24"/>
          <w:szCs w:val="24"/>
        </w:rPr>
        <w:t xml:space="preserve"> </w:t>
      </w:r>
    </w:p>
    <w:p w14:paraId="0E8B35FF" w14:textId="77777777" w:rsidR="00E85E77" w:rsidRPr="00416795" w:rsidRDefault="00857B03" w:rsidP="00E85E77">
      <w:pPr>
        <w:spacing w:before="120" w:after="0" w:line="240" w:lineRule="auto"/>
        <w:jc w:val="both"/>
        <w:rPr>
          <w:rFonts w:ascii="Times New Roman" w:hAnsi="Times New Roman" w:cs="Times New Roman"/>
          <w:sz w:val="24"/>
          <w:szCs w:val="24"/>
        </w:rPr>
      </w:pPr>
      <w:r w:rsidRPr="00416795">
        <w:rPr>
          <w:rFonts w:ascii="Times New Roman" w:hAnsi="Times New Roman" w:cs="Times New Roman"/>
          <w:sz w:val="24"/>
          <w:szCs w:val="24"/>
        </w:rPr>
        <w:t xml:space="preserve">Käesoleval juhul tooks detailplaneeringumenetlus üleliigseid kulutusi ja ebameeldivusi isikule ning oleks aeganõudev olukorras, kus on täidetud kõik tingimused kiirema ja lihtsama menetluse läbiviimiseks. Seejuures ei kaitseks detailplaneeringu menetlus rohkem vahetute piirinaabrite huve, </w:t>
      </w:r>
      <w:r w:rsidRPr="00416795">
        <w:rPr>
          <w:rFonts w:ascii="Times New Roman" w:hAnsi="Times New Roman" w:cs="Times New Roman"/>
          <w:sz w:val="24"/>
          <w:szCs w:val="24"/>
        </w:rPr>
        <w:lastRenderedPageBreak/>
        <w:t>keda kinnistule hoone püstitamine kõige rohkem mõjutab, kuna piirnevate naaberkinnistute omanikud on kaasatud nii projekteerimistingimuste kui ka sellele järgnevasse ehitusloa menetlusse.</w:t>
      </w:r>
      <w:r w:rsidR="00E85E77" w:rsidRPr="00416795">
        <w:rPr>
          <w:rFonts w:ascii="Times New Roman" w:hAnsi="Times New Roman" w:cs="Times New Roman"/>
          <w:sz w:val="24"/>
          <w:szCs w:val="24"/>
        </w:rPr>
        <w:t xml:space="preserve"> </w:t>
      </w:r>
    </w:p>
    <w:p w14:paraId="6A7F490E" w14:textId="77777777" w:rsidR="00E85E77" w:rsidRPr="00416795" w:rsidRDefault="00857B03" w:rsidP="00E85E77">
      <w:pPr>
        <w:spacing w:before="120" w:after="0" w:line="240" w:lineRule="auto"/>
        <w:jc w:val="both"/>
        <w:rPr>
          <w:rFonts w:ascii="Times New Roman" w:hAnsi="Times New Roman" w:cs="Times New Roman"/>
          <w:sz w:val="24"/>
          <w:szCs w:val="24"/>
        </w:rPr>
      </w:pPr>
      <w:r w:rsidRPr="00416795">
        <w:rPr>
          <w:rFonts w:ascii="Times New Roman" w:hAnsi="Times New Roman" w:cs="Times New Roman"/>
          <w:sz w:val="24"/>
          <w:szCs w:val="24"/>
        </w:rPr>
        <w:t xml:space="preserve">Uue hoone püstitamine käesolevates projekteerimistingimustes määratud tingimuste alusel on kooskõlas väljakujunenud keskkonna, sh asukoha hoonestuslaadiga ja </w:t>
      </w:r>
      <w:proofErr w:type="spellStart"/>
      <w:r w:rsidRPr="00416795">
        <w:rPr>
          <w:rFonts w:ascii="Times New Roman" w:hAnsi="Times New Roman" w:cs="Times New Roman"/>
          <w:sz w:val="24"/>
          <w:szCs w:val="24"/>
        </w:rPr>
        <w:t>NÜP-ga</w:t>
      </w:r>
      <w:proofErr w:type="spellEnd"/>
      <w:r w:rsidRPr="00416795">
        <w:rPr>
          <w:rFonts w:ascii="Times New Roman" w:hAnsi="Times New Roman" w:cs="Times New Roman"/>
          <w:sz w:val="24"/>
          <w:szCs w:val="24"/>
        </w:rPr>
        <w:t>. Projekteerimistingimuste andmine ei ole vastuolus õigusaktide, isikute õiguste või avaliku huviga.</w:t>
      </w:r>
    </w:p>
    <w:p w14:paraId="28ADA70F" w14:textId="0F3A9028" w:rsidR="004F1A9B" w:rsidRPr="00416795" w:rsidRDefault="004F1A9B" w:rsidP="00E85E77">
      <w:pPr>
        <w:pStyle w:val="ListParagraph"/>
        <w:numPr>
          <w:ilvl w:val="0"/>
          <w:numId w:val="6"/>
        </w:numPr>
        <w:spacing w:before="120" w:after="0" w:line="240" w:lineRule="auto"/>
        <w:jc w:val="both"/>
        <w:rPr>
          <w:rFonts w:ascii="Times New Roman" w:hAnsi="Times New Roman" w:cs="Times New Roman"/>
          <w:b/>
          <w:bCs/>
          <w:sz w:val="24"/>
          <w:szCs w:val="24"/>
        </w:rPr>
      </w:pPr>
      <w:r w:rsidRPr="00416795">
        <w:rPr>
          <w:rFonts w:ascii="Times New Roman" w:hAnsi="Times New Roman" w:cs="Times New Roman"/>
          <w:b/>
          <w:bCs/>
          <w:sz w:val="24"/>
          <w:szCs w:val="24"/>
        </w:rPr>
        <w:t xml:space="preserve">Kaasamine </w:t>
      </w:r>
    </w:p>
    <w:p w14:paraId="487ADCC6" w14:textId="77777777" w:rsidR="004F1A9B" w:rsidRPr="00416795" w:rsidRDefault="004F1A9B" w:rsidP="004F1A9B">
      <w:pPr>
        <w:spacing w:before="120" w:after="0" w:line="240" w:lineRule="auto"/>
        <w:jc w:val="both"/>
        <w:rPr>
          <w:rFonts w:ascii="Times New Roman" w:hAnsi="Times New Roman" w:cs="Times New Roman"/>
          <w:sz w:val="24"/>
          <w:szCs w:val="24"/>
        </w:rPr>
      </w:pPr>
      <w:r w:rsidRPr="00416795">
        <w:rPr>
          <w:rFonts w:ascii="Times New Roman" w:hAnsi="Times New Roman" w:cs="Times New Roman"/>
          <w:sz w:val="24"/>
          <w:szCs w:val="24"/>
        </w:rPr>
        <w:t>Ehitusseadustiku § 31 lõike 1, Tallinna Linnavalitsuse 03.11.2021 määruse nr 36 § 38 ning HMS § 46jj kohaselt korraldab amet projekteerimistingimuste andmise avatud menetlusena.</w:t>
      </w:r>
    </w:p>
    <w:p w14:paraId="4229E473" w14:textId="23B0920F" w:rsidR="004F1A9B" w:rsidRPr="00416795" w:rsidRDefault="004F1A9B" w:rsidP="004F1A9B">
      <w:pPr>
        <w:spacing w:before="120" w:after="0" w:line="240" w:lineRule="auto"/>
        <w:jc w:val="both"/>
        <w:rPr>
          <w:rFonts w:ascii="Times New Roman" w:hAnsi="Times New Roman" w:cs="Times New Roman"/>
          <w:sz w:val="24"/>
          <w:szCs w:val="24"/>
        </w:rPr>
      </w:pPr>
      <w:proofErr w:type="spellStart"/>
      <w:r w:rsidRPr="00416795">
        <w:rPr>
          <w:rFonts w:ascii="Times New Roman" w:hAnsi="Times New Roman" w:cs="Times New Roman"/>
          <w:sz w:val="24"/>
          <w:szCs w:val="24"/>
        </w:rPr>
        <w:t>EhS</w:t>
      </w:r>
      <w:proofErr w:type="spellEnd"/>
      <w:r w:rsidRPr="00416795">
        <w:rPr>
          <w:rFonts w:ascii="Times New Roman" w:hAnsi="Times New Roman" w:cs="Times New Roman"/>
          <w:sz w:val="24"/>
          <w:szCs w:val="24"/>
        </w:rPr>
        <w:t xml:space="preserve"> § 31 lõike 4 kohaselt kaasas amet projekteerimistingimuste menetlusse Kaitseministeeriumi, Nõmme Linnaosa Valitsuse, Tallinna Keskkonna- ja Kommunaalameti, Tallinna Strateegiakeskuse ning Tallinna Transpordiameti, kelle antud tingimused on toodud projekteerimistingimuste lisades</w:t>
      </w:r>
      <w:r w:rsidR="003646AE" w:rsidRPr="00416795">
        <w:rPr>
          <w:rFonts w:ascii="Times New Roman" w:hAnsi="Times New Roman" w:cs="Times New Roman"/>
          <w:sz w:val="24"/>
          <w:szCs w:val="24"/>
        </w:rPr>
        <w:t>.</w:t>
      </w:r>
    </w:p>
    <w:p w14:paraId="10DEDB30" w14:textId="135EECC8" w:rsidR="00C34FCF" w:rsidRPr="00416795" w:rsidRDefault="00A76CEA" w:rsidP="00A76CEA">
      <w:pPr>
        <w:pStyle w:val="ListParagraph"/>
        <w:numPr>
          <w:ilvl w:val="0"/>
          <w:numId w:val="6"/>
        </w:numPr>
        <w:spacing w:before="240" w:after="0" w:line="240" w:lineRule="auto"/>
        <w:jc w:val="both"/>
        <w:rPr>
          <w:rFonts w:ascii="Times New Roman" w:hAnsi="Times New Roman" w:cs="Times New Roman"/>
          <w:b/>
          <w:sz w:val="24"/>
          <w:szCs w:val="24"/>
        </w:rPr>
      </w:pPr>
      <w:r w:rsidRPr="00416795">
        <w:rPr>
          <w:rFonts w:ascii="Times New Roman" w:hAnsi="Times New Roman" w:cs="Times New Roman"/>
          <w:b/>
          <w:sz w:val="24"/>
          <w:szCs w:val="24"/>
        </w:rPr>
        <w:t xml:space="preserve">Arhitektuursed ja ehituslikud nõuded </w:t>
      </w:r>
    </w:p>
    <w:tbl>
      <w:tblPr>
        <w:tblStyle w:val="TableGridLight"/>
        <w:tblW w:w="9639" w:type="dxa"/>
        <w:tblLook w:val="04A0" w:firstRow="1" w:lastRow="0" w:firstColumn="1" w:lastColumn="0" w:noHBand="0" w:noVBand="1"/>
      </w:tblPr>
      <w:tblGrid>
        <w:gridCol w:w="4116"/>
        <w:gridCol w:w="5523"/>
      </w:tblGrid>
      <w:tr w:rsidR="00A43150" w:rsidRPr="00416795" w14:paraId="1132150C" w14:textId="77777777" w:rsidTr="00AB6950">
        <w:tc>
          <w:tcPr>
            <w:tcW w:w="4116" w:type="dxa"/>
          </w:tcPr>
          <w:p w14:paraId="508B8200" w14:textId="77777777" w:rsidR="00A43150" w:rsidRPr="00416795" w:rsidRDefault="00C34FCF" w:rsidP="000870E8">
            <w:pPr>
              <w:pStyle w:val="ListParagraph"/>
              <w:numPr>
                <w:ilvl w:val="0"/>
                <w:numId w:val="2"/>
              </w:numPr>
              <w:spacing w:before="120" w:after="120"/>
              <w:ind w:left="321" w:hanging="284"/>
              <w:contextualSpacing w:val="0"/>
              <w:rPr>
                <w:rFonts w:ascii="Times New Roman" w:hAnsi="Times New Roman" w:cs="Times New Roman"/>
                <w:sz w:val="24"/>
                <w:szCs w:val="24"/>
                <w:u w:val="single"/>
              </w:rPr>
            </w:pPr>
            <w:r w:rsidRPr="00416795">
              <w:rPr>
                <w:rFonts w:ascii="Times New Roman" w:hAnsi="Times New Roman" w:cs="Times New Roman"/>
                <w:sz w:val="24"/>
                <w:szCs w:val="24"/>
                <w:u w:val="single"/>
              </w:rPr>
              <w:t>Hoone kasutamise otstarve:</w:t>
            </w:r>
          </w:p>
        </w:tc>
        <w:tc>
          <w:tcPr>
            <w:tcW w:w="5523" w:type="dxa"/>
          </w:tcPr>
          <w:p w14:paraId="1307115F" w14:textId="0F823D10" w:rsidR="00A43150" w:rsidRPr="00416795" w:rsidRDefault="00DD6B3A" w:rsidP="001D13BE">
            <w:pPr>
              <w:spacing w:before="120"/>
              <w:jc w:val="both"/>
              <w:rPr>
                <w:rFonts w:ascii="Times New Roman" w:hAnsi="Times New Roman" w:cs="Times New Roman"/>
                <w:color w:val="FF0000"/>
                <w:sz w:val="24"/>
                <w:szCs w:val="24"/>
                <w:u w:val="single"/>
              </w:rPr>
            </w:pPr>
            <w:bookmarkStart w:id="6" w:name="_Hlk201296020"/>
            <w:r>
              <w:rPr>
                <w:rFonts w:ascii="Times New Roman" w:hAnsi="Times New Roman" w:cs="Times New Roman"/>
                <w:sz w:val="24"/>
                <w:szCs w:val="24"/>
              </w:rPr>
              <w:t xml:space="preserve">Peamine kasutamise otstarve </w:t>
            </w:r>
            <w:r w:rsidR="0069787F" w:rsidRPr="00416795">
              <w:rPr>
                <w:rFonts w:ascii="Times New Roman" w:hAnsi="Times New Roman" w:cs="Times New Roman"/>
                <w:sz w:val="24"/>
                <w:szCs w:val="24"/>
              </w:rPr>
              <w:t xml:space="preserve">tööstus-  </w:t>
            </w:r>
            <w:r>
              <w:rPr>
                <w:rFonts w:ascii="Times New Roman" w:hAnsi="Times New Roman" w:cs="Times New Roman"/>
                <w:sz w:val="24"/>
                <w:szCs w:val="24"/>
              </w:rPr>
              <w:t xml:space="preserve">ja </w:t>
            </w:r>
            <w:r w:rsidR="0069787F" w:rsidRPr="00416795">
              <w:rPr>
                <w:rFonts w:ascii="Times New Roman" w:hAnsi="Times New Roman" w:cs="Times New Roman"/>
                <w:sz w:val="24"/>
                <w:szCs w:val="24"/>
              </w:rPr>
              <w:t>lao</w:t>
            </w:r>
            <w:r>
              <w:rPr>
                <w:rFonts w:ascii="Times New Roman" w:hAnsi="Times New Roman" w:cs="Times New Roman"/>
                <w:sz w:val="24"/>
                <w:szCs w:val="24"/>
              </w:rPr>
              <w:t>hoone ja neid toetav</w:t>
            </w:r>
            <w:r w:rsidR="0069787F" w:rsidRPr="00416795">
              <w:rPr>
                <w:rFonts w:ascii="Times New Roman" w:hAnsi="Times New Roman" w:cs="Times New Roman"/>
                <w:sz w:val="24"/>
                <w:szCs w:val="24"/>
              </w:rPr>
              <w:t>büroohoone</w:t>
            </w:r>
            <w:bookmarkEnd w:id="6"/>
            <w:r>
              <w:rPr>
                <w:rFonts w:ascii="Times New Roman" w:hAnsi="Times New Roman" w:cs="Times New Roman"/>
                <w:sz w:val="24"/>
                <w:szCs w:val="24"/>
              </w:rPr>
              <w:t xml:space="preserve"> osa</w:t>
            </w:r>
            <w:r w:rsidR="00B546F8" w:rsidRPr="00416795">
              <w:rPr>
                <w:rFonts w:ascii="Times New Roman" w:hAnsi="Times New Roman" w:cs="Times New Roman"/>
                <w:sz w:val="24"/>
                <w:szCs w:val="24"/>
              </w:rPr>
              <w:t xml:space="preserve"> </w:t>
            </w:r>
            <w:r w:rsidR="00274D23" w:rsidRPr="00416795">
              <w:rPr>
                <w:rFonts w:ascii="Times New Roman" w:hAnsi="Times New Roman" w:cs="Times New Roman"/>
                <w:sz w:val="24"/>
                <w:szCs w:val="24"/>
              </w:rPr>
              <w:t>(</w:t>
            </w:r>
            <w:r w:rsidR="001F256B" w:rsidRPr="00416795">
              <w:rPr>
                <w:rFonts w:ascii="Times New Roman" w:hAnsi="Times New Roman" w:cs="Times New Roman"/>
                <w:sz w:val="24"/>
                <w:szCs w:val="24"/>
              </w:rPr>
              <w:t>12519;12529;12201</w:t>
            </w:r>
            <w:r w:rsidR="00274D23" w:rsidRPr="00416795">
              <w:rPr>
                <w:rFonts w:ascii="Times New Roman" w:hAnsi="Times New Roman" w:cs="Times New Roman"/>
                <w:sz w:val="24"/>
                <w:szCs w:val="24"/>
              </w:rPr>
              <w:t>)</w:t>
            </w:r>
            <w:r w:rsidR="00D23D20" w:rsidRPr="00416795">
              <w:rPr>
                <w:rFonts w:ascii="Times New Roman" w:hAnsi="Times New Roman" w:cs="Times New Roman"/>
                <w:sz w:val="24"/>
                <w:szCs w:val="24"/>
              </w:rPr>
              <w:t xml:space="preserve"> </w:t>
            </w:r>
          </w:p>
        </w:tc>
      </w:tr>
      <w:tr w:rsidR="00441187" w:rsidRPr="00416795" w14:paraId="35BB3F0D" w14:textId="77777777" w:rsidTr="00AB6950">
        <w:tc>
          <w:tcPr>
            <w:tcW w:w="4116" w:type="dxa"/>
          </w:tcPr>
          <w:p w14:paraId="495E354A" w14:textId="77777777" w:rsidR="00A43150" w:rsidRPr="00416795" w:rsidRDefault="00C34FCF" w:rsidP="000870E8">
            <w:pPr>
              <w:pStyle w:val="ListParagraph"/>
              <w:numPr>
                <w:ilvl w:val="0"/>
                <w:numId w:val="2"/>
              </w:numPr>
              <w:spacing w:before="120" w:after="120"/>
              <w:ind w:left="321" w:hanging="284"/>
              <w:contextualSpacing w:val="0"/>
              <w:rPr>
                <w:rFonts w:ascii="Times New Roman" w:hAnsi="Times New Roman" w:cs="Times New Roman"/>
                <w:sz w:val="24"/>
                <w:szCs w:val="24"/>
                <w:u w:val="single"/>
              </w:rPr>
            </w:pPr>
            <w:r w:rsidRPr="00416795">
              <w:rPr>
                <w:rFonts w:ascii="Times New Roman" w:hAnsi="Times New Roman" w:cs="Times New Roman"/>
                <w:sz w:val="24"/>
                <w:szCs w:val="24"/>
                <w:u w:val="single"/>
              </w:rPr>
              <w:t>Hoonete suurim lubatud arv maa-alal:</w:t>
            </w:r>
          </w:p>
        </w:tc>
        <w:tc>
          <w:tcPr>
            <w:tcW w:w="5523" w:type="dxa"/>
          </w:tcPr>
          <w:p w14:paraId="3E2F401C" w14:textId="58BFC6C1" w:rsidR="00A43150" w:rsidRPr="00416795" w:rsidRDefault="00A76CEA" w:rsidP="006B6EFE">
            <w:pPr>
              <w:spacing w:before="120"/>
              <w:jc w:val="both"/>
              <w:rPr>
                <w:rFonts w:ascii="Times New Roman" w:hAnsi="Times New Roman" w:cs="Times New Roman"/>
                <w:color w:val="FF0000"/>
                <w:sz w:val="24"/>
                <w:szCs w:val="24"/>
              </w:rPr>
            </w:pPr>
            <w:r w:rsidRPr="00416795">
              <w:rPr>
                <w:rFonts w:ascii="Times New Roman" w:hAnsi="Times New Roman" w:cs="Times New Roman"/>
                <w:sz w:val="24"/>
                <w:szCs w:val="24"/>
              </w:rPr>
              <w:t>Ü</w:t>
            </w:r>
            <w:r w:rsidR="008C525B" w:rsidRPr="00416795">
              <w:rPr>
                <w:rFonts w:ascii="Times New Roman" w:hAnsi="Times New Roman" w:cs="Times New Roman"/>
                <w:sz w:val="24"/>
                <w:szCs w:val="24"/>
              </w:rPr>
              <w:t>ks</w:t>
            </w:r>
            <w:r w:rsidRPr="00416795">
              <w:rPr>
                <w:rFonts w:ascii="Times New Roman" w:hAnsi="Times New Roman" w:cs="Times New Roman"/>
                <w:sz w:val="24"/>
                <w:szCs w:val="24"/>
              </w:rPr>
              <w:t xml:space="preserve"> (1) püstitatav</w:t>
            </w:r>
            <w:r w:rsidR="008C525B" w:rsidRPr="00416795">
              <w:rPr>
                <w:rFonts w:ascii="Times New Roman" w:hAnsi="Times New Roman" w:cs="Times New Roman"/>
                <w:sz w:val="24"/>
                <w:szCs w:val="24"/>
              </w:rPr>
              <w:t xml:space="preserve"> </w:t>
            </w:r>
            <w:r w:rsidR="00C86D71" w:rsidRPr="00416795">
              <w:rPr>
                <w:rFonts w:ascii="Times New Roman" w:hAnsi="Times New Roman" w:cs="Times New Roman"/>
                <w:sz w:val="24"/>
                <w:szCs w:val="24"/>
              </w:rPr>
              <w:t>hoone</w:t>
            </w:r>
            <w:r w:rsidR="00E63EB0" w:rsidRPr="00416795">
              <w:rPr>
                <w:rFonts w:ascii="Times New Roman" w:hAnsi="Times New Roman" w:cs="Times New Roman"/>
                <w:sz w:val="24"/>
                <w:szCs w:val="24"/>
              </w:rPr>
              <w:t>, lisaks olemasolevad hooned</w:t>
            </w:r>
            <w:r w:rsidR="00C86D71" w:rsidRPr="00416795">
              <w:rPr>
                <w:rFonts w:ascii="Times New Roman" w:hAnsi="Times New Roman" w:cs="Times New Roman"/>
                <w:sz w:val="24"/>
                <w:szCs w:val="24"/>
              </w:rPr>
              <w:t xml:space="preserve">. </w:t>
            </w:r>
          </w:p>
        </w:tc>
      </w:tr>
      <w:tr w:rsidR="00A43150" w:rsidRPr="00416795" w14:paraId="461EDC95" w14:textId="77777777" w:rsidTr="00AB6950">
        <w:tc>
          <w:tcPr>
            <w:tcW w:w="4116" w:type="dxa"/>
          </w:tcPr>
          <w:p w14:paraId="71DD6D73" w14:textId="77777777" w:rsidR="00A43150" w:rsidRPr="00416795" w:rsidRDefault="00C34FCF" w:rsidP="000870E8">
            <w:pPr>
              <w:pStyle w:val="ListParagraph"/>
              <w:numPr>
                <w:ilvl w:val="0"/>
                <w:numId w:val="2"/>
              </w:numPr>
              <w:spacing w:before="120" w:after="120"/>
              <w:ind w:left="321" w:hanging="284"/>
              <w:contextualSpacing w:val="0"/>
              <w:rPr>
                <w:rFonts w:ascii="Times New Roman" w:hAnsi="Times New Roman" w:cs="Times New Roman"/>
                <w:sz w:val="24"/>
                <w:szCs w:val="24"/>
                <w:u w:val="single"/>
              </w:rPr>
            </w:pPr>
            <w:bookmarkStart w:id="7" w:name="_Hlk196920333"/>
            <w:r w:rsidRPr="00416795">
              <w:rPr>
                <w:rFonts w:ascii="Times New Roman" w:hAnsi="Times New Roman" w:cs="Times New Roman"/>
                <w:sz w:val="24"/>
                <w:szCs w:val="24"/>
                <w:u w:val="single"/>
              </w:rPr>
              <w:t>Asukoht:</w:t>
            </w:r>
          </w:p>
          <w:p w14:paraId="4AE36DD0" w14:textId="77777777" w:rsidR="00CA4201" w:rsidRPr="00416795" w:rsidRDefault="00CA4201" w:rsidP="00CA4201">
            <w:pPr>
              <w:spacing w:before="120" w:after="120"/>
              <w:rPr>
                <w:rFonts w:ascii="Times New Roman" w:hAnsi="Times New Roman" w:cs="Times New Roman"/>
                <w:sz w:val="24"/>
                <w:szCs w:val="24"/>
                <w:u w:val="single"/>
              </w:rPr>
            </w:pPr>
          </w:p>
          <w:p w14:paraId="09746C02" w14:textId="77777777" w:rsidR="00CA4201" w:rsidRPr="00416795" w:rsidRDefault="00CA4201" w:rsidP="00CA4201">
            <w:pPr>
              <w:spacing w:before="120" w:after="120"/>
              <w:rPr>
                <w:rFonts w:ascii="Times New Roman" w:hAnsi="Times New Roman" w:cs="Times New Roman"/>
                <w:sz w:val="24"/>
                <w:szCs w:val="24"/>
                <w:u w:val="single"/>
              </w:rPr>
            </w:pPr>
          </w:p>
          <w:p w14:paraId="5159E3E8" w14:textId="77777777" w:rsidR="00CA4201" w:rsidRPr="00416795" w:rsidRDefault="00CA4201" w:rsidP="00CA4201">
            <w:pPr>
              <w:spacing w:before="120" w:after="120"/>
              <w:rPr>
                <w:rFonts w:ascii="Times New Roman" w:hAnsi="Times New Roman" w:cs="Times New Roman"/>
                <w:sz w:val="24"/>
                <w:szCs w:val="24"/>
                <w:u w:val="single"/>
              </w:rPr>
            </w:pPr>
          </w:p>
          <w:p w14:paraId="6B6E9722" w14:textId="77777777" w:rsidR="00CA4201" w:rsidRPr="00416795" w:rsidRDefault="00CA4201" w:rsidP="00CA4201">
            <w:pPr>
              <w:spacing w:before="120" w:after="120"/>
              <w:rPr>
                <w:rFonts w:ascii="Times New Roman" w:hAnsi="Times New Roman" w:cs="Times New Roman"/>
                <w:sz w:val="24"/>
                <w:szCs w:val="24"/>
                <w:u w:val="single"/>
              </w:rPr>
            </w:pPr>
          </w:p>
        </w:tc>
        <w:tc>
          <w:tcPr>
            <w:tcW w:w="5523" w:type="dxa"/>
          </w:tcPr>
          <w:p w14:paraId="24CAB4BD" w14:textId="17CEB4FF" w:rsidR="004637AA" w:rsidRPr="00416795" w:rsidRDefault="004637AA" w:rsidP="00A76CEA">
            <w:pPr>
              <w:spacing w:before="120" w:after="120"/>
              <w:jc w:val="both"/>
              <w:rPr>
                <w:rFonts w:ascii="Times New Roman" w:hAnsi="Times New Roman" w:cs="Times New Roman"/>
                <w:sz w:val="24"/>
                <w:szCs w:val="24"/>
              </w:rPr>
            </w:pPr>
            <w:r w:rsidRPr="00416795">
              <w:rPr>
                <w:rFonts w:ascii="Times New Roman" w:hAnsi="Times New Roman" w:cs="Times New Roman"/>
                <w:sz w:val="24"/>
                <w:szCs w:val="24"/>
              </w:rPr>
              <w:t>Olemasoleva</w:t>
            </w:r>
            <w:r w:rsidR="00E8626C">
              <w:rPr>
                <w:rFonts w:ascii="Times New Roman" w:hAnsi="Times New Roman" w:cs="Times New Roman"/>
                <w:sz w:val="24"/>
                <w:szCs w:val="24"/>
              </w:rPr>
              <w:t>te</w:t>
            </w:r>
            <w:r w:rsidRPr="00416795">
              <w:rPr>
                <w:rFonts w:ascii="Times New Roman" w:hAnsi="Times New Roman" w:cs="Times New Roman"/>
                <w:sz w:val="24"/>
                <w:szCs w:val="24"/>
              </w:rPr>
              <w:t xml:space="preserve"> </w:t>
            </w:r>
            <w:r w:rsidR="00F717F7">
              <w:rPr>
                <w:rFonts w:ascii="Times New Roman" w:hAnsi="Times New Roman" w:cs="Times New Roman"/>
                <w:sz w:val="24"/>
                <w:szCs w:val="24"/>
              </w:rPr>
              <w:t xml:space="preserve">likvideeritavate </w:t>
            </w:r>
            <w:r w:rsidR="00981EF8" w:rsidRPr="00416795">
              <w:rPr>
                <w:rFonts w:ascii="Times New Roman" w:hAnsi="Times New Roman" w:cs="Times New Roman"/>
                <w:sz w:val="24"/>
                <w:szCs w:val="24"/>
              </w:rPr>
              <w:t>lao</w:t>
            </w:r>
            <w:r w:rsidRPr="00416795">
              <w:rPr>
                <w:rFonts w:ascii="Times New Roman" w:hAnsi="Times New Roman" w:cs="Times New Roman"/>
                <w:sz w:val="24"/>
                <w:szCs w:val="24"/>
              </w:rPr>
              <w:t>hoone</w:t>
            </w:r>
            <w:r w:rsidR="00E8626C">
              <w:rPr>
                <w:rFonts w:ascii="Times New Roman" w:hAnsi="Times New Roman" w:cs="Times New Roman"/>
                <w:sz w:val="24"/>
                <w:szCs w:val="24"/>
              </w:rPr>
              <w:t>te</w:t>
            </w:r>
            <w:r w:rsidR="00981EF8" w:rsidRPr="00416795">
              <w:rPr>
                <w:rFonts w:ascii="Times New Roman" w:hAnsi="Times New Roman" w:cs="Times New Roman"/>
                <w:sz w:val="24"/>
                <w:szCs w:val="24"/>
              </w:rPr>
              <w:t xml:space="preserve"> (EHR kood 101002539</w:t>
            </w:r>
            <w:r w:rsidR="00E8626C">
              <w:rPr>
                <w:rFonts w:ascii="Times New Roman" w:hAnsi="Times New Roman" w:cs="Times New Roman"/>
                <w:sz w:val="24"/>
                <w:szCs w:val="24"/>
              </w:rPr>
              <w:t xml:space="preserve">, </w:t>
            </w:r>
            <w:r w:rsidRPr="00416795">
              <w:rPr>
                <w:rFonts w:ascii="Times New Roman" w:hAnsi="Times New Roman" w:cs="Times New Roman"/>
                <w:sz w:val="24"/>
                <w:szCs w:val="24"/>
              </w:rPr>
              <w:t xml:space="preserve"> </w:t>
            </w:r>
            <w:r w:rsidR="00E8626C" w:rsidRPr="00E8626C">
              <w:rPr>
                <w:rFonts w:ascii="Times New Roman" w:hAnsi="Times New Roman" w:cs="Times New Roman"/>
                <w:sz w:val="24"/>
                <w:szCs w:val="24"/>
              </w:rPr>
              <w:t>ETAK ID</w:t>
            </w:r>
            <w:r w:rsidR="00E8626C">
              <w:rPr>
                <w:rFonts w:ascii="Times New Roman" w:hAnsi="Times New Roman" w:cs="Times New Roman"/>
                <w:sz w:val="24"/>
                <w:szCs w:val="24"/>
              </w:rPr>
              <w:t xml:space="preserve"> </w:t>
            </w:r>
            <w:r w:rsidR="00E8626C" w:rsidRPr="00E8626C">
              <w:rPr>
                <w:rFonts w:ascii="Times New Roman" w:hAnsi="Times New Roman" w:cs="Times New Roman"/>
                <w:sz w:val="24"/>
                <w:szCs w:val="24"/>
              </w:rPr>
              <w:t>583453</w:t>
            </w:r>
            <w:r w:rsidR="00E8626C">
              <w:rPr>
                <w:rFonts w:ascii="Times New Roman" w:hAnsi="Times New Roman" w:cs="Times New Roman"/>
                <w:sz w:val="24"/>
                <w:szCs w:val="24"/>
              </w:rPr>
              <w:t xml:space="preserve">) </w:t>
            </w:r>
            <w:r w:rsidRPr="00416795">
              <w:rPr>
                <w:rFonts w:ascii="Times New Roman" w:hAnsi="Times New Roman" w:cs="Times New Roman"/>
                <w:sz w:val="24"/>
                <w:szCs w:val="24"/>
              </w:rPr>
              <w:t>asukoht;</w:t>
            </w:r>
          </w:p>
          <w:p w14:paraId="0377E7CA" w14:textId="672D2898" w:rsidR="00E63EB0" w:rsidRPr="00416795" w:rsidRDefault="004637AA" w:rsidP="00A76CEA">
            <w:pPr>
              <w:spacing w:before="120" w:after="120"/>
              <w:jc w:val="both"/>
              <w:rPr>
                <w:rFonts w:ascii="Times New Roman" w:hAnsi="Times New Roman" w:cs="Times New Roman"/>
                <w:sz w:val="24"/>
                <w:szCs w:val="24"/>
              </w:rPr>
            </w:pPr>
            <w:r w:rsidRPr="00416795">
              <w:rPr>
                <w:rFonts w:ascii="Times New Roman" w:hAnsi="Times New Roman" w:cs="Times New Roman"/>
                <w:sz w:val="24"/>
                <w:szCs w:val="24"/>
              </w:rPr>
              <w:t>h</w:t>
            </w:r>
            <w:r w:rsidR="00E63EB0" w:rsidRPr="00416795">
              <w:rPr>
                <w:rFonts w:ascii="Times New Roman" w:hAnsi="Times New Roman" w:cs="Times New Roman"/>
                <w:sz w:val="24"/>
                <w:szCs w:val="24"/>
              </w:rPr>
              <w:t xml:space="preserve">oone kaugus naaberkinnistu piirist on üldjuhul 4 m (vastavalt NÜP seletuskiri p 7). Krundi piirile lähemale kui 4 m ehitamiseks teha koostööd naaberkinnistu omanikuga ja koostöö dokumenteerida. </w:t>
            </w:r>
          </w:p>
          <w:p w14:paraId="0CA8E326" w14:textId="5B4FD0E3" w:rsidR="00F56CD5" w:rsidRPr="00416795" w:rsidRDefault="00A76CEA" w:rsidP="007A779C">
            <w:pPr>
              <w:spacing w:before="120" w:after="120"/>
              <w:jc w:val="both"/>
              <w:rPr>
                <w:rFonts w:ascii="Times New Roman" w:hAnsi="Times New Roman" w:cs="Times New Roman"/>
                <w:sz w:val="24"/>
                <w:szCs w:val="24"/>
              </w:rPr>
            </w:pPr>
            <w:r w:rsidRPr="00416795">
              <w:rPr>
                <w:rFonts w:ascii="Times New Roman" w:hAnsi="Times New Roman" w:cs="Times New Roman"/>
                <w:sz w:val="24"/>
                <w:szCs w:val="24"/>
              </w:rPr>
              <w:t xml:space="preserve">Ehitise kaugus naaberkinnistutest peab olema kooskõlas tuleohutus- ja </w:t>
            </w:r>
            <w:proofErr w:type="spellStart"/>
            <w:r w:rsidRPr="00416795">
              <w:rPr>
                <w:rFonts w:ascii="Times New Roman" w:hAnsi="Times New Roman" w:cs="Times New Roman"/>
                <w:sz w:val="24"/>
                <w:szCs w:val="24"/>
              </w:rPr>
              <w:t>insolatsiooninõuetega</w:t>
            </w:r>
            <w:proofErr w:type="spellEnd"/>
            <w:r w:rsidRPr="00416795">
              <w:rPr>
                <w:rFonts w:ascii="Times New Roman" w:hAnsi="Times New Roman" w:cs="Times New Roman"/>
                <w:sz w:val="24"/>
                <w:szCs w:val="24"/>
              </w:rPr>
              <w:t xml:space="preserve"> ning naabrusõigusega</w:t>
            </w:r>
            <w:r w:rsidR="00B1750E" w:rsidRPr="00416795">
              <w:rPr>
                <w:rFonts w:ascii="Times New Roman" w:hAnsi="Times New Roman" w:cs="Times New Roman"/>
                <w:sz w:val="24"/>
                <w:szCs w:val="24"/>
              </w:rPr>
              <w:t>.</w:t>
            </w:r>
            <w:r w:rsidRPr="00416795">
              <w:rPr>
                <w:rFonts w:ascii="Times New Roman" w:hAnsi="Times New Roman" w:cs="Times New Roman"/>
                <w:sz w:val="24"/>
                <w:szCs w:val="24"/>
              </w:rPr>
              <w:t xml:space="preserve"> </w:t>
            </w:r>
          </w:p>
        </w:tc>
      </w:tr>
      <w:bookmarkEnd w:id="7"/>
      <w:tr w:rsidR="000F6038" w:rsidRPr="00416795" w14:paraId="4D6909D1" w14:textId="77777777" w:rsidTr="00AB6950">
        <w:tc>
          <w:tcPr>
            <w:tcW w:w="4116" w:type="dxa"/>
          </w:tcPr>
          <w:p w14:paraId="29010750" w14:textId="6EF1A091" w:rsidR="000F6038" w:rsidRPr="00416795" w:rsidRDefault="00AB6950" w:rsidP="000F6038">
            <w:pPr>
              <w:pStyle w:val="ListParagraph"/>
              <w:numPr>
                <w:ilvl w:val="0"/>
                <w:numId w:val="2"/>
              </w:numPr>
              <w:spacing w:before="120" w:after="120"/>
              <w:ind w:left="321" w:hanging="284"/>
              <w:contextualSpacing w:val="0"/>
              <w:rPr>
                <w:rFonts w:ascii="Times New Roman" w:hAnsi="Times New Roman" w:cs="Times New Roman"/>
                <w:sz w:val="24"/>
                <w:szCs w:val="24"/>
                <w:u w:val="single"/>
              </w:rPr>
            </w:pPr>
            <w:r w:rsidRPr="00416795">
              <w:rPr>
                <w:rFonts w:ascii="Times New Roman" w:hAnsi="Times New Roman" w:cs="Times New Roman"/>
                <w:sz w:val="24"/>
                <w:szCs w:val="24"/>
                <w:u w:val="single"/>
              </w:rPr>
              <w:t>Suurim lubatud</w:t>
            </w:r>
            <w:r w:rsidR="000F6038" w:rsidRPr="00416795">
              <w:rPr>
                <w:rFonts w:ascii="Times New Roman" w:hAnsi="Times New Roman" w:cs="Times New Roman"/>
                <w:sz w:val="24"/>
                <w:szCs w:val="24"/>
                <w:u w:val="single"/>
              </w:rPr>
              <w:t xml:space="preserve"> ehitistealune pind:</w:t>
            </w:r>
          </w:p>
        </w:tc>
        <w:tc>
          <w:tcPr>
            <w:tcW w:w="5523" w:type="dxa"/>
          </w:tcPr>
          <w:p w14:paraId="597E1F15" w14:textId="18D34EA9" w:rsidR="000F6038" w:rsidRPr="00416795" w:rsidRDefault="00C86D71" w:rsidP="003C7D0F">
            <w:pPr>
              <w:pStyle w:val="NoSpacing"/>
              <w:jc w:val="both"/>
              <w:rPr>
                <w:rFonts w:ascii="Times New Roman" w:hAnsi="Times New Roman"/>
                <w:sz w:val="24"/>
                <w:szCs w:val="24"/>
              </w:rPr>
            </w:pPr>
            <w:bookmarkStart w:id="8" w:name="_Hlk196920392"/>
            <w:r w:rsidRPr="00416795">
              <w:rPr>
                <w:rFonts w:ascii="Times New Roman" w:hAnsi="Times New Roman"/>
                <w:sz w:val="24"/>
                <w:szCs w:val="24"/>
              </w:rPr>
              <w:t>Püstitatav hoone kuni</w:t>
            </w:r>
            <w:r w:rsidR="003F4884" w:rsidRPr="00416795">
              <w:rPr>
                <w:rFonts w:ascii="Times New Roman" w:hAnsi="Times New Roman"/>
                <w:sz w:val="24"/>
                <w:szCs w:val="24"/>
              </w:rPr>
              <w:t xml:space="preserve"> </w:t>
            </w:r>
            <w:r w:rsidR="00B1750E" w:rsidRPr="00416795">
              <w:rPr>
                <w:rFonts w:ascii="Times New Roman" w:hAnsi="Times New Roman"/>
                <w:sz w:val="24"/>
                <w:szCs w:val="24"/>
              </w:rPr>
              <w:t xml:space="preserve">2800 </w:t>
            </w:r>
            <w:r w:rsidRPr="00416795">
              <w:rPr>
                <w:rFonts w:ascii="Times New Roman" w:hAnsi="Times New Roman"/>
                <w:sz w:val="24"/>
                <w:szCs w:val="24"/>
              </w:rPr>
              <w:t>m</w:t>
            </w:r>
            <w:r w:rsidRPr="00416795">
              <w:rPr>
                <w:rFonts w:ascii="Times New Roman" w:hAnsi="Times New Roman"/>
                <w:sz w:val="24"/>
                <w:szCs w:val="24"/>
                <w:vertAlign w:val="superscript"/>
              </w:rPr>
              <w:t>2</w:t>
            </w:r>
            <w:r w:rsidR="002C67C1" w:rsidRPr="00416795">
              <w:rPr>
                <w:rFonts w:ascii="Times New Roman" w:hAnsi="Times New Roman"/>
                <w:sz w:val="24"/>
                <w:szCs w:val="24"/>
              </w:rPr>
              <w:t>;</w:t>
            </w:r>
          </w:p>
          <w:bookmarkEnd w:id="8"/>
          <w:p w14:paraId="278250F8" w14:textId="4CF2B5F8" w:rsidR="00C86D71" w:rsidRPr="00416795" w:rsidRDefault="002C67C1" w:rsidP="00C86D71">
            <w:pPr>
              <w:pStyle w:val="NoSpacing"/>
              <w:jc w:val="both"/>
              <w:rPr>
                <w:rFonts w:ascii="Times New Roman" w:hAnsi="Times New Roman"/>
                <w:sz w:val="24"/>
                <w:szCs w:val="24"/>
              </w:rPr>
            </w:pPr>
            <w:r w:rsidRPr="00416795">
              <w:rPr>
                <w:rFonts w:ascii="Times New Roman" w:hAnsi="Times New Roman"/>
                <w:sz w:val="24"/>
                <w:szCs w:val="24"/>
              </w:rPr>
              <w:t>k</w:t>
            </w:r>
            <w:r w:rsidR="00C86D71" w:rsidRPr="00416795">
              <w:rPr>
                <w:rFonts w:ascii="Times New Roman" w:hAnsi="Times New Roman"/>
                <w:sz w:val="24"/>
                <w:szCs w:val="24"/>
              </w:rPr>
              <w:t xml:space="preserve">rundi </w:t>
            </w:r>
            <w:proofErr w:type="spellStart"/>
            <w:r w:rsidR="00C86D71" w:rsidRPr="00416795">
              <w:rPr>
                <w:rFonts w:ascii="Times New Roman" w:hAnsi="Times New Roman"/>
                <w:sz w:val="24"/>
                <w:szCs w:val="24"/>
              </w:rPr>
              <w:t>hoonetealune</w:t>
            </w:r>
            <w:proofErr w:type="spellEnd"/>
            <w:r w:rsidR="00C86D71" w:rsidRPr="00416795">
              <w:rPr>
                <w:rFonts w:ascii="Times New Roman" w:hAnsi="Times New Roman"/>
                <w:sz w:val="24"/>
                <w:szCs w:val="24"/>
              </w:rPr>
              <w:t xml:space="preserve"> pind </w:t>
            </w:r>
            <w:r w:rsidR="00C37E43" w:rsidRPr="00416795">
              <w:rPr>
                <w:rFonts w:ascii="Times New Roman" w:hAnsi="Times New Roman"/>
                <w:sz w:val="24"/>
                <w:szCs w:val="24"/>
              </w:rPr>
              <w:t xml:space="preserve">ja täisehituse protsent </w:t>
            </w:r>
            <w:r w:rsidR="00C86D71" w:rsidRPr="00416795">
              <w:rPr>
                <w:rFonts w:ascii="Times New Roman" w:hAnsi="Times New Roman"/>
                <w:sz w:val="24"/>
                <w:szCs w:val="24"/>
              </w:rPr>
              <w:t>esitada krundi tehniliste andmete koosseisus</w:t>
            </w:r>
            <w:r w:rsidR="00416795">
              <w:rPr>
                <w:rFonts w:ascii="Times New Roman" w:hAnsi="Times New Roman"/>
                <w:sz w:val="24"/>
                <w:szCs w:val="24"/>
              </w:rPr>
              <w:t>.</w:t>
            </w:r>
            <w:r w:rsidR="00C37E43" w:rsidRPr="00416795">
              <w:rPr>
                <w:rFonts w:ascii="Times New Roman" w:hAnsi="Times New Roman"/>
                <w:sz w:val="24"/>
                <w:szCs w:val="24"/>
              </w:rPr>
              <w:t xml:space="preserve"> </w:t>
            </w:r>
          </w:p>
        </w:tc>
      </w:tr>
      <w:tr w:rsidR="00A43150" w:rsidRPr="00416795" w14:paraId="558C0BE5" w14:textId="77777777" w:rsidTr="00AB6950">
        <w:tc>
          <w:tcPr>
            <w:tcW w:w="4116" w:type="dxa"/>
          </w:tcPr>
          <w:p w14:paraId="51AA7AF4" w14:textId="77777777" w:rsidR="00A43150" w:rsidRPr="00416795" w:rsidRDefault="00C34FCF" w:rsidP="000870E8">
            <w:pPr>
              <w:pStyle w:val="ListParagraph"/>
              <w:numPr>
                <w:ilvl w:val="0"/>
                <w:numId w:val="2"/>
              </w:numPr>
              <w:spacing w:before="120" w:after="120"/>
              <w:ind w:left="321" w:hanging="284"/>
              <w:contextualSpacing w:val="0"/>
              <w:rPr>
                <w:rFonts w:ascii="Times New Roman" w:hAnsi="Times New Roman" w:cs="Times New Roman"/>
                <w:sz w:val="24"/>
                <w:szCs w:val="24"/>
                <w:u w:val="single"/>
              </w:rPr>
            </w:pPr>
            <w:r w:rsidRPr="00416795">
              <w:rPr>
                <w:rFonts w:ascii="Times New Roman" w:hAnsi="Times New Roman" w:cs="Times New Roman"/>
                <w:sz w:val="24"/>
                <w:szCs w:val="24"/>
                <w:u w:val="single"/>
              </w:rPr>
              <w:t>Kõrgus ja vajaduse korral sügavus:</w:t>
            </w:r>
          </w:p>
        </w:tc>
        <w:tc>
          <w:tcPr>
            <w:tcW w:w="5523" w:type="dxa"/>
          </w:tcPr>
          <w:p w14:paraId="143BCF4A" w14:textId="682CCF38" w:rsidR="000E0E58" w:rsidRPr="00416795" w:rsidRDefault="00C25FD8" w:rsidP="00423BDE">
            <w:pPr>
              <w:pStyle w:val="ListParagraph"/>
              <w:spacing w:before="120" w:after="120"/>
              <w:ind w:left="0"/>
              <w:contextualSpacing w:val="0"/>
              <w:jc w:val="both"/>
              <w:rPr>
                <w:rFonts w:ascii="Times New Roman" w:hAnsi="Times New Roman" w:cs="Times New Roman"/>
                <w:b/>
                <w:i/>
                <w:sz w:val="24"/>
                <w:szCs w:val="24"/>
              </w:rPr>
            </w:pPr>
            <w:r w:rsidRPr="00416795">
              <w:rPr>
                <w:rFonts w:ascii="Times New Roman" w:hAnsi="Times New Roman" w:cs="Times New Roman"/>
                <w:sz w:val="24"/>
                <w:szCs w:val="24"/>
              </w:rPr>
              <w:t>S</w:t>
            </w:r>
            <w:r w:rsidR="000F6038" w:rsidRPr="00416795">
              <w:rPr>
                <w:rFonts w:ascii="Times New Roman" w:hAnsi="Times New Roman" w:cs="Times New Roman"/>
                <w:sz w:val="24"/>
                <w:szCs w:val="24"/>
              </w:rPr>
              <w:t xml:space="preserve">uurim </w:t>
            </w:r>
            <w:r w:rsidR="004A4021" w:rsidRPr="00416795">
              <w:rPr>
                <w:rFonts w:ascii="Times New Roman" w:hAnsi="Times New Roman" w:cs="Times New Roman"/>
                <w:sz w:val="24"/>
                <w:szCs w:val="24"/>
              </w:rPr>
              <w:t xml:space="preserve">lubatud </w:t>
            </w:r>
            <w:r w:rsidR="000F6038" w:rsidRPr="00416795">
              <w:rPr>
                <w:rFonts w:ascii="Times New Roman" w:hAnsi="Times New Roman" w:cs="Times New Roman"/>
                <w:sz w:val="24"/>
                <w:szCs w:val="24"/>
              </w:rPr>
              <w:t>kõrgus</w:t>
            </w:r>
            <w:r w:rsidR="00E63EB0" w:rsidRPr="00416795">
              <w:rPr>
                <w:rFonts w:ascii="Times New Roman" w:hAnsi="Times New Roman" w:cs="Times New Roman"/>
                <w:sz w:val="24"/>
                <w:szCs w:val="24"/>
              </w:rPr>
              <w:t xml:space="preserve"> </w:t>
            </w:r>
            <w:r w:rsidR="000F6038" w:rsidRPr="00416795">
              <w:rPr>
                <w:rFonts w:ascii="Times New Roman" w:hAnsi="Times New Roman" w:cs="Times New Roman"/>
                <w:color w:val="000000" w:themeColor="text1"/>
                <w:sz w:val="24"/>
                <w:szCs w:val="24"/>
              </w:rPr>
              <w:t xml:space="preserve">kuni </w:t>
            </w:r>
            <w:r w:rsidR="0069787F" w:rsidRPr="00416795">
              <w:rPr>
                <w:rFonts w:ascii="Times New Roman" w:hAnsi="Times New Roman" w:cs="Times New Roman"/>
                <w:color w:val="000000" w:themeColor="text1"/>
                <w:sz w:val="24"/>
                <w:szCs w:val="24"/>
              </w:rPr>
              <w:t>1</w:t>
            </w:r>
            <w:r w:rsidR="00CA4201" w:rsidRPr="00416795">
              <w:rPr>
                <w:rFonts w:ascii="Times New Roman" w:hAnsi="Times New Roman" w:cs="Times New Roman"/>
                <w:sz w:val="24"/>
                <w:szCs w:val="24"/>
              </w:rPr>
              <w:t>5</w:t>
            </w:r>
            <w:r w:rsidR="00BA537D" w:rsidRPr="00416795">
              <w:rPr>
                <w:rFonts w:ascii="Times New Roman" w:hAnsi="Times New Roman" w:cs="Times New Roman"/>
                <w:color w:val="000000" w:themeColor="text1"/>
                <w:sz w:val="24"/>
                <w:szCs w:val="24"/>
              </w:rPr>
              <w:t xml:space="preserve"> </w:t>
            </w:r>
            <w:r w:rsidR="000F6038" w:rsidRPr="00416795">
              <w:rPr>
                <w:rFonts w:ascii="Times New Roman" w:hAnsi="Times New Roman" w:cs="Times New Roman"/>
                <w:color w:val="000000" w:themeColor="text1"/>
                <w:sz w:val="24"/>
                <w:szCs w:val="24"/>
              </w:rPr>
              <w:t>m</w:t>
            </w:r>
            <w:r w:rsidRPr="00416795">
              <w:rPr>
                <w:rFonts w:ascii="Times New Roman" w:hAnsi="Times New Roman" w:cs="Times New Roman"/>
                <w:color w:val="000000" w:themeColor="text1"/>
                <w:sz w:val="24"/>
                <w:szCs w:val="24"/>
              </w:rPr>
              <w:t xml:space="preserve"> olemasolevast maapinnast</w:t>
            </w:r>
            <w:r w:rsidR="00097FC1" w:rsidRPr="00416795">
              <w:rPr>
                <w:rFonts w:ascii="Times New Roman" w:hAnsi="Times New Roman" w:cs="Times New Roman"/>
                <w:color w:val="000000" w:themeColor="text1"/>
                <w:sz w:val="24"/>
                <w:szCs w:val="24"/>
              </w:rPr>
              <w:t>,</w:t>
            </w:r>
            <w:r w:rsidRPr="00416795">
              <w:rPr>
                <w:rFonts w:ascii="Times New Roman" w:hAnsi="Times New Roman" w:cs="Times New Roman"/>
                <w:color w:val="000000" w:themeColor="text1"/>
                <w:sz w:val="24"/>
                <w:szCs w:val="24"/>
              </w:rPr>
              <w:t xml:space="preserve"> </w:t>
            </w:r>
            <w:r w:rsidR="00E63EB0" w:rsidRPr="00416795">
              <w:rPr>
                <w:rFonts w:ascii="Times New Roman" w:hAnsi="Times New Roman" w:cs="Times New Roman"/>
                <w:sz w:val="24"/>
                <w:szCs w:val="24"/>
              </w:rPr>
              <w:t>korruseli</w:t>
            </w:r>
            <w:r w:rsidR="00E81D0D" w:rsidRPr="00416795">
              <w:rPr>
                <w:rFonts w:ascii="Times New Roman" w:hAnsi="Times New Roman" w:cs="Times New Roman"/>
                <w:sz w:val="24"/>
                <w:szCs w:val="24"/>
              </w:rPr>
              <w:t>sus 4 / -1</w:t>
            </w:r>
            <w:r w:rsidR="00E63EB0" w:rsidRPr="00416795">
              <w:rPr>
                <w:rFonts w:ascii="Times New Roman" w:hAnsi="Times New Roman" w:cs="Times New Roman"/>
                <w:sz w:val="24"/>
                <w:szCs w:val="24"/>
              </w:rPr>
              <w:t>.</w:t>
            </w:r>
            <w:r w:rsidR="000F6038" w:rsidRPr="00416795">
              <w:rPr>
                <w:rFonts w:ascii="Times New Roman" w:hAnsi="Times New Roman" w:cs="Times New Roman"/>
                <w:sz w:val="24"/>
                <w:szCs w:val="24"/>
              </w:rPr>
              <w:t xml:space="preserve"> </w:t>
            </w:r>
          </w:p>
        </w:tc>
      </w:tr>
      <w:tr w:rsidR="00A43150" w:rsidRPr="00416795" w14:paraId="0281D5D0" w14:textId="77777777" w:rsidTr="00AB6950">
        <w:tc>
          <w:tcPr>
            <w:tcW w:w="4116" w:type="dxa"/>
          </w:tcPr>
          <w:p w14:paraId="69FD2078" w14:textId="5BAF222B" w:rsidR="008412BB" w:rsidRPr="00416795" w:rsidRDefault="00C34FCF" w:rsidP="00866C95">
            <w:pPr>
              <w:pStyle w:val="ListParagraph"/>
              <w:numPr>
                <w:ilvl w:val="0"/>
                <w:numId w:val="2"/>
              </w:numPr>
              <w:spacing w:before="120" w:after="120"/>
              <w:ind w:left="321" w:hanging="284"/>
              <w:contextualSpacing w:val="0"/>
              <w:rPr>
                <w:rFonts w:ascii="Times New Roman" w:hAnsi="Times New Roman" w:cs="Times New Roman"/>
                <w:sz w:val="24"/>
                <w:szCs w:val="24"/>
              </w:rPr>
            </w:pPr>
            <w:r w:rsidRPr="00416795">
              <w:rPr>
                <w:rFonts w:ascii="Times New Roman" w:hAnsi="Times New Roman" w:cs="Times New Roman"/>
                <w:sz w:val="24"/>
                <w:szCs w:val="24"/>
                <w:u w:val="single"/>
              </w:rPr>
              <w:t>Arhitektuurilised, ehituslikud ja kujunduslikud tingimused:</w:t>
            </w:r>
          </w:p>
          <w:p w14:paraId="0471D0CA" w14:textId="77777777" w:rsidR="008412BB" w:rsidRPr="00416795" w:rsidRDefault="008412BB" w:rsidP="008412BB">
            <w:pPr>
              <w:rPr>
                <w:rFonts w:ascii="Times New Roman" w:hAnsi="Times New Roman" w:cs="Times New Roman"/>
                <w:sz w:val="24"/>
                <w:szCs w:val="24"/>
              </w:rPr>
            </w:pPr>
          </w:p>
          <w:p w14:paraId="293E7ED0" w14:textId="2340DB7C" w:rsidR="008412BB" w:rsidRPr="00416795" w:rsidRDefault="008412BB" w:rsidP="008412BB">
            <w:pPr>
              <w:rPr>
                <w:rFonts w:ascii="Times New Roman" w:hAnsi="Times New Roman" w:cs="Times New Roman"/>
                <w:sz w:val="24"/>
                <w:szCs w:val="24"/>
              </w:rPr>
            </w:pPr>
          </w:p>
          <w:p w14:paraId="2E1DD966" w14:textId="77777777" w:rsidR="008412BB" w:rsidRPr="00416795" w:rsidRDefault="008412BB" w:rsidP="008412BB">
            <w:pPr>
              <w:rPr>
                <w:rFonts w:ascii="Times New Roman" w:hAnsi="Times New Roman" w:cs="Times New Roman"/>
                <w:sz w:val="24"/>
                <w:szCs w:val="24"/>
              </w:rPr>
            </w:pPr>
          </w:p>
          <w:p w14:paraId="42BC900B" w14:textId="77777777" w:rsidR="008412BB" w:rsidRPr="00416795" w:rsidRDefault="008412BB" w:rsidP="008412BB">
            <w:pPr>
              <w:rPr>
                <w:rFonts w:ascii="Times New Roman" w:hAnsi="Times New Roman" w:cs="Times New Roman"/>
                <w:sz w:val="24"/>
                <w:szCs w:val="24"/>
              </w:rPr>
            </w:pPr>
          </w:p>
          <w:p w14:paraId="20BF6C67" w14:textId="77777777" w:rsidR="008412BB" w:rsidRPr="00416795" w:rsidRDefault="008412BB" w:rsidP="008412BB">
            <w:pPr>
              <w:rPr>
                <w:rFonts w:ascii="Times New Roman" w:hAnsi="Times New Roman" w:cs="Times New Roman"/>
                <w:sz w:val="24"/>
                <w:szCs w:val="24"/>
              </w:rPr>
            </w:pPr>
          </w:p>
          <w:p w14:paraId="0A30F2BA" w14:textId="786999E2" w:rsidR="008412BB" w:rsidRPr="00416795" w:rsidRDefault="008412BB" w:rsidP="008412BB">
            <w:pPr>
              <w:rPr>
                <w:rFonts w:ascii="Times New Roman" w:hAnsi="Times New Roman" w:cs="Times New Roman"/>
                <w:sz w:val="24"/>
                <w:szCs w:val="24"/>
              </w:rPr>
            </w:pPr>
          </w:p>
          <w:p w14:paraId="06416F09" w14:textId="5421C549" w:rsidR="008412BB" w:rsidRPr="00416795" w:rsidRDefault="008412BB" w:rsidP="008412BB">
            <w:pPr>
              <w:rPr>
                <w:rFonts w:ascii="Times New Roman" w:hAnsi="Times New Roman" w:cs="Times New Roman"/>
                <w:sz w:val="24"/>
                <w:szCs w:val="24"/>
              </w:rPr>
            </w:pPr>
          </w:p>
          <w:p w14:paraId="2E9A67F3" w14:textId="43446B59" w:rsidR="008412BB" w:rsidRPr="00416795" w:rsidRDefault="008412BB" w:rsidP="008412BB">
            <w:pPr>
              <w:rPr>
                <w:rFonts w:ascii="Times New Roman" w:hAnsi="Times New Roman" w:cs="Times New Roman"/>
                <w:sz w:val="24"/>
                <w:szCs w:val="24"/>
              </w:rPr>
            </w:pPr>
          </w:p>
          <w:p w14:paraId="2E9CEE93" w14:textId="3BEB3413" w:rsidR="00607CDA" w:rsidRPr="00416795" w:rsidRDefault="00607CDA" w:rsidP="008412BB">
            <w:pPr>
              <w:rPr>
                <w:rFonts w:ascii="Times New Roman" w:hAnsi="Times New Roman" w:cs="Times New Roman"/>
                <w:sz w:val="24"/>
                <w:szCs w:val="24"/>
              </w:rPr>
            </w:pPr>
          </w:p>
          <w:p w14:paraId="49399FCF" w14:textId="42B4990C" w:rsidR="00092D04" w:rsidRPr="00416795" w:rsidRDefault="00092D04" w:rsidP="008412BB">
            <w:pPr>
              <w:rPr>
                <w:rFonts w:ascii="Times New Roman" w:hAnsi="Times New Roman" w:cs="Times New Roman"/>
                <w:sz w:val="24"/>
                <w:szCs w:val="24"/>
              </w:rPr>
            </w:pPr>
          </w:p>
          <w:p w14:paraId="2328707D" w14:textId="77777777" w:rsidR="001D71CB" w:rsidRPr="00416795" w:rsidRDefault="001D71CB" w:rsidP="008412BB">
            <w:pPr>
              <w:rPr>
                <w:rFonts w:ascii="Times New Roman" w:hAnsi="Times New Roman" w:cs="Times New Roman"/>
                <w:sz w:val="24"/>
                <w:szCs w:val="24"/>
              </w:rPr>
            </w:pPr>
          </w:p>
          <w:p w14:paraId="26A56D65" w14:textId="77777777" w:rsidR="001D71CB" w:rsidRPr="00416795" w:rsidRDefault="001D71CB" w:rsidP="008412BB">
            <w:pPr>
              <w:rPr>
                <w:rFonts w:ascii="Times New Roman" w:hAnsi="Times New Roman" w:cs="Times New Roman"/>
                <w:sz w:val="24"/>
                <w:szCs w:val="24"/>
              </w:rPr>
            </w:pPr>
          </w:p>
          <w:p w14:paraId="6693E526" w14:textId="77777777" w:rsidR="001D71CB" w:rsidRPr="00416795" w:rsidRDefault="001D71CB" w:rsidP="008412BB">
            <w:pPr>
              <w:rPr>
                <w:rFonts w:ascii="Times New Roman" w:hAnsi="Times New Roman" w:cs="Times New Roman"/>
                <w:sz w:val="24"/>
                <w:szCs w:val="24"/>
              </w:rPr>
            </w:pPr>
          </w:p>
          <w:p w14:paraId="47AB0C7E" w14:textId="77777777" w:rsidR="001D71CB" w:rsidRPr="00416795" w:rsidRDefault="001D71CB" w:rsidP="008412BB">
            <w:pPr>
              <w:rPr>
                <w:rFonts w:ascii="Times New Roman" w:hAnsi="Times New Roman" w:cs="Times New Roman"/>
                <w:sz w:val="24"/>
                <w:szCs w:val="24"/>
              </w:rPr>
            </w:pPr>
          </w:p>
          <w:p w14:paraId="2B25C443" w14:textId="77777777" w:rsidR="001D71CB" w:rsidRPr="00416795" w:rsidRDefault="001D71CB" w:rsidP="008412BB">
            <w:pPr>
              <w:rPr>
                <w:rFonts w:ascii="Times New Roman" w:hAnsi="Times New Roman" w:cs="Times New Roman"/>
                <w:sz w:val="24"/>
                <w:szCs w:val="24"/>
              </w:rPr>
            </w:pPr>
          </w:p>
          <w:p w14:paraId="55163FB6" w14:textId="77777777" w:rsidR="001D71CB" w:rsidRPr="00416795" w:rsidRDefault="001D71CB" w:rsidP="008412BB">
            <w:pPr>
              <w:rPr>
                <w:rFonts w:ascii="Times New Roman" w:hAnsi="Times New Roman" w:cs="Times New Roman"/>
                <w:sz w:val="24"/>
                <w:szCs w:val="24"/>
              </w:rPr>
            </w:pPr>
          </w:p>
          <w:p w14:paraId="2B8CA954" w14:textId="77777777" w:rsidR="001D71CB" w:rsidRPr="00416795" w:rsidRDefault="001D71CB" w:rsidP="008412BB">
            <w:pPr>
              <w:rPr>
                <w:rFonts w:ascii="Times New Roman" w:hAnsi="Times New Roman" w:cs="Times New Roman"/>
                <w:sz w:val="24"/>
                <w:szCs w:val="24"/>
              </w:rPr>
            </w:pPr>
          </w:p>
          <w:p w14:paraId="5ACC1A20" w14:textId="77777777" w:rsidR="001D71CB" w:rsidRPr="00416795" w:rsidRDefault="001D71CB" w:rsidP="008412BB">
            <w:pPr>
              <w:rPr>
                <w:rFonts w:ascii="Times New Roman" w:hAnsi="Times New Roman" w:cs="Times New Roman"/>
                <w:sz w:val="24"/>
                <w:szCs w:val="24"/>
              </w:rPr>
            </w:pPr>
          </w:p>
          <w:p w14:paraId="7226D77B" w14:textId="77777777" w:rsidR="001D71CB" w:rsidRPr="00416795" w:rsidRDefault="001D71CB" w:rsidP="008412BB">
            <w:pPr>
              <w:rPr>
                <w:rFonts w:ascii="Times New Roman" w:hAnsi="Times New Roman" w:cs="Times New Roman"/>
                <w:sz w:val="24"/>
                <w:szCs w:val="24"/>
              </w:rPr>
            </w:pPr>
          </w:p>
          <w:p w14:paraId="54BD6B81" w14:textId="77777777" w:rsidR="001D71CB" w:rsidRPr="00416795" w:rsidRDefault="001D71CB" w:rsidP="008412BB">
            <w:pPr>
              <w:rPr>
                <w:rFonts w:ascii="Times New Roman" w:hAnsi="Times New Roman" w:cs="Times New Roman"/>
                <w:sz w:val="24"/>
                <w:szCs w:val="24"/>
              </w:rPr>
            </w:pPr>
          </w:p>
          <w:p w14:paraId="7D433E03" w14:textId="77777777" w:rsidR="00B416F1" w:rsidRPr="00416795" w:rsidRDefault="00B416F1" w:rsidP="008412BB">
            <w:pPr>
              <w:rPr>
                <w:rFonts w:ascii="Times New Roman" w:hAnsi="Times New Roman" w:cs="Times New Roman"/>
                <w:sz w:val="24"/>
                <w:szCs w:val="24"/>
              </w:rPr>
            </w:pPr>
          </w:p>
          <w:p w14:paraId="25603AD3" w14:textId="77777777" w:rsidR="00092D04" w:rsidRPr="00416795" w:rsidRDefault="00092D04" w:rsidP="008412BB">
            <w:pPr>
              <w:rPr>
                <w:rFonts w:ascii="Times New Roman" w:hAnsi="Times New Roman" w:cs="Times New Roman"/>
                <w:sz w:val="24"/>
                <w:szCs w:val="24"/>
              </w:rPr>
            </w:pPr>
          </w:p>
          <w:p w14:paraId="32D71E62" w14:textId="3094F04A" w:rsidR="00A43150" w:rsidRPr="00416795" w:rsidRDefault="00A43150" w:rsidP="008412BB">
            <w:pPr>
              <w:rPr>
                <w:rFonts w:ascii="Times New Roman" w:hAnsi="Times New Roman" w:cs="Times New Roman"/>
                <w:sz w:val="24"/>
                <w:szCs w:val="24"/>
              </w:rPr>
            </w:pPr>
          </w:p>
        </w:tc>
        <w:tc>
          <w:tcPr>
            <w:tcW w:w="5523" w:type="dxa"/>
          </w:tcPr>
          <w:p w14:paraId="7C59A76E" w14:textId="59A3254F" w:rsidR="001D71CB" w:rsidRPr="00416795" w:rsidRDefault="001D71CB" w:rsidP="009D220C">
            <w:pPr>
              <w:spacing w:before="120" w:after="120"/>
              <w:jc w:val="both"/>
              <w:rPr>
                <w:rFonts w:ascii="Times New Roman" w:hAnsi="Times New Roman" w:cs="Times New Roman"/>
                <w:sz w:val="24"/>
                <w:szCs w:val="24"/>
              </w:rPr>
            </w:pPr>
            <w:r w:rsidRPr="00416795">
              <w:rPr>
                <w:rFonts w:ascii="Times New Roman" w:hAnsi="Times New Roman" w:cs="Times New Roman"/>
                <w:sz w:val="24"/>
                <w:szCs w:val="24"/>
              </w:rPr>
              <w:lastRenderedPageBreak/>
              <w:t>Ehitis peab vastama ehitusseadustiku §-s 11 ja ehitusseadustiku alusel kehtestatud õigusaktides kindlaks määratud nõuetele, arvestama oma lahenduselt Tallinnas välja kujunenud arhitektuuri- ja ehitustavasid ning välisilmelt vastama piirkonna või lähiümbruskonna eripärale ja kujundusstiilile (alus: Tallinna linna töökorraldus projekteerimistingimuste ja planeerimise valdkonnas § 35 lõige 2).</w:t>
            </w:r>
          </w:p>
          <w:p w14:paraId="433363CC" w14:textId="1A167FCC" w:rsidR="007C4487" w:rsidRPr="00416795" w:rsidRDefault="007C4487" w:rsidP="007C4487">
            <w:pPr>
              <w:spacing w:before="120" w:after="120"/>
              <w:jc w:val="both"/>
              <w:rPr>
                <w:rFonts w:ascii="Times New Roman" w:hAnsi="Times New Roman" w:cs="Times New Roman"/>
                <w:sz w:val="24"/>
                <w:szCs w:val="24"/>
              </w:rPr>
            </w:pPr>
            <w:r w:rsidRPr="00416795">
              <w:rPr>
                <w:rFonts w:ascii="Times New Roman" w:hAnsi="Times New Roman" w:cs="Times New Roman"/>
                <w:sz w:val="24"/>
                <w:szCs w:val="24"/>
              </w:rPr>
              <w:t xml:space="preserve">Hoone projekteerimisel vältida ümbritsevasse keskkonda sobimatute arhitektuursete võtete, materjalide ja detailide kasutamist. </w:t>
            </w:r>
          </w:p>
          <w:p w14:paraId="5E81110B" w14:textId="6C317086" w:rsidR="00CA4201" w:rsidRPr="00416795" w:rsidRDefault="007C4487" w:rsidP="0069787F">
            <w:pPr>
              <w:spacing w:before="120" w:after="120"/>
              <w:jc w:val="both"/>
              <w:rPr>
                <w:rFonts w:ascii="Times New Roman" w:hAnsi="Times New Roman" w:cs="Times New Roman"/>
                <w:sz w:val="24"/>
                <w:szCs w:val="24"/>
              </w:rPr>
            </w:pPr>
            <w:r w:rsidRPr="00416795">
              <w:rPr>
                <w:rFonts w:ascii="Times New Roman" w:hAnsi="Times New Roman" w:cs="Times New Roman"/>
                <w:sz w:val="24"/>
                <w:szCs w:val="24"/>
              </w:rPr>
              <w:lastRenderedPageBreak/>
              <w:t>Kommunikatsioonid ja tehnoseadmed kavandada hoone mahtu või varjatud kujul hoonesse nii, et need ei risustaks ehitise välisilmet.</w:t>
            </w:r>
            <w:r w:rsidR="00B1750E" w:rsidRPr="00416795">
              <w:rPr>
                <w:rFonts w:ascii="Times New Roman" w:hAnsi="Times New Roman" w:cs="Times New Roman"/>
                <w:sz w:val="24"/>
                <w:szCs w:val="24"/>
              </w:rPr>
              <w:t xml:space="preserve"> </w:t>
            </w:r>
            <w:r w:rsidRPr="00416795">
              <w:rPr>
                <w:rFonts w:ascii="Times New Roman" w:hAnsi="Times New Roman" w:cs="Times New Roman"/>
                <w:sz w:val="24"/>
                <w:szCs w:val="24"/>
              </w:rPr>
              <w:t>Õhksoojuspumba seadmeid võib kavandada integreerides  hoone arhitektuuri tänavalt mittevaadeldavasse asukohta maapinnal paiknevale alusele, kaetud puitrestiga, sokli või seinapinnaga sama värvitooni. Päikesepaneelid võib paigutada katusele hoone arhitektuurse lahendusega kokkusobivalt (vt Tallinna kodulehelt juhendit „</w:t>
            </w:r>
            <w:hyperlink r:id="rId17" w:history="1">
              <w:r w:rsidRPr="00416795">
                <w:rPr>
                  <w:rStyle w:val="Hyperlink"/>
                  <w:rFonts w:ascii="Times New Roman" w:hAnsi="Times New Roman" w:cs="Times New Roman"/>
                  <w:sz w:val="24"/>
                  <w:szCs w:val="24"/>
                </w:rPr>
                <w:t>Päikesepaneelid linnaruumis</w:t>
              </w:r>
            </w:hyperlink>
            <w:r w:rsidRPr="00416795">
              <w:rPr>
                <w:rFonts w:ascii="Times New Roman" w:hAnsi="Times New Roman" w:cs="Times New Roman"/>
                <w:sz w:val="24"/>
                <w:szCs w:val="24"/>
              </w:rPr>
              <w:t>“). Müra tekitavad seadmed paigutada nii, et tekkiv müra ei ületaks lubatud normtaseme piire.</w:t>
            </w:r>
          </w:p>
          <w:p w14:paraId="0A05A455" w14:textId="77777777" w:rsidR="000D4FFA" w:rsidRPr="00416795" w:rsidRDefault="000D4FFA" w:rsidP="0069787F">
            <w:pPr>
              <w:spacing w:before="120" w:after="120"/>
              <w:jc w:val="both"/>
              <w:rPr>
                <w:rFonts w:ascii="Times New Roman" w:hAnsi="Times New Roman" w:cs="Times New Roman"/>
                <w:sz w:val="24"/>
                <w:szCs w:val="24"/>
              </w:rPr>
            </w:pPr>
            <w:r w:rsidRPr="00416795">
              <w:rPr>
                <w:rFonts w:ascii="Times New Roman" w:hAnsi="Times New Roman" w:cs="Times New Roman"/>
                <w:sz w:val="24"/>
                <w:szCs w:val="24"/>
              </w:rPr>
              <w:t xml:space="preserve">Kliimariskide mõju leevendamiseks rakendada sobivaid energiatõhususmeetmeid, kasutada sobivaid fassaadimaterjale ja taastuvenergialahendusi. Fassaadikattematerjali valikul arvestada hoone paiknemisega krundil, vältida suuri varjutamata klaaspindu lõuna- või lääneküljel. Soojussaarte vältimiseks kavandada katus heledas toonis pinnaviimistlusega, lamekatuse puhul on eelistatud rohekatus (alus Tallinna Linnavolikogu 03.06.2021 määrus nr 14 „Kliimaneutraalne Tallinn   Tallinna säästva energiamajanduse ja kliimamuutustega kohanemise kava 2030“ p 4.1.1, RT IV, 16.06.2021,1). Soojussaared vt </w:t>
            </w:r>
            <w:hyperlink r:id="rId18" w:history="1">
              <w:r w:rsidRPr="00416795">
                <w:rPr>
                  <w:rStyle w:val="Hyperlink"/>
                  <w:rFonts w:ascii="Times New Roman" w:hAnsi="Times New Roman" w:cs="Times New Roman"/>
                  <w:sz w:val="24"/>
                  <w:szCs w:val="24"/>
                </w:rPr>
                <w:t>https://xgis.maaamet.ee/xgis2/page/app/soojussaared</w:t>
              </w:r>
            </w:hyperlink>
            <w:r w:rsidRPr="00416795">
              <w:rPr>
                <w:rFonts w:ascii="Times New Roman" w:hAnsi="Times New Roman" w:cs="Times New Roman"/>
                <w:sz w:val="24"/>
                <w:szCs w:val="24"/>
              </w:rPr>
              <w:t>.</w:t>
            </w:r>
          </w:p>
          <w:p w14:paraId="3FCBA4E6" w14:textId="3FB6C675" w:rsidR="00226445" w:rsidRPr="00416795" w:rsidRDefault="0031164C" w:rsidP="0069787F">
            <w:pPr>
              <w:spacing w:before="120" w:after="120"/>
              <w:jc w:val="both"/>
              <w:rPr>
                <w:rFonts w:ascii="Times New Roman" w:hAnsi="Times New Roman" w:cs="Times New Roman"/>
                <w:sz w:val="24"/>
                <w:szCs w:val="24"/>
              </w:rPr>
            </w:pPr>
            <w:r w:rsidRPr="00416795">
              <w:rPr>
                <w:rFonts w:ascii="Times New Roman" w:hAnsi="Times New Roman" w:cs="Times New Roman"/>
                <w:sz w:val="24"/>
                <w:szCs w:val="24"/>
              </w:rPr>
              <w:t>Juhime tähelepanu Siseministeeriumis koostamisel olevale määrusele „Varjendite ja varjumiskohtade tehnilised nõuded“. Nimetatud määruse jõustudes kohalduvad valminud hoonetele määruse nõuded, st hoones peab olema võimalik varjuda ja põhitarindid peaksid vastama vähemalt varjumispaigale esitatavatele nõuetele.</w:t>
            </w:r>
          </w:p>
        </w:tc>
      </w:tr>
      <w:tr w:rsidR="00321E3E" w:rsidRPr="00416795" w14:paraId="6F7A989B" w14:textId="77777777" w:rsidTr="00AB6950">
        <w:tc>
          <w:tcPr>
            <w:tcW w:w="4116" w:type="dxa"/>
          </w:tcPr>
          <w:p w14:paraId="44730ADD" w14:textId="63AB3484" w:rsidR="00321E3E" w:rsidRPr="00416795" w:rsidRDefault="00AB6950" w:rsidP="00A62407">
            <w:pPr>
              <w:spacing w:before="120" w:after="120"/>
              <w:rPr>
                <w:rFonts w:ascii="Times New Roman" w:hAnsi="Times New Roman" w:cs="Times New Roman"/>
                <w:sz w:val="24"/>
                <w:szCs w:val="24"/>
                <w:u w:val="single"/>
              </w:rPr>
            </w:pPr>
            <w:r w:rsidRPr="00416795">
              <w:rPr>
                <w:rFonts w:ascii="Times New Roman" w:hAnsi="Times New Roman" w:cs="Times New Roman"/>
                <w:sz w:val="24"/>
                <w:szCs w:val="24"/>
                <w:u w:val="single"/>
              </w:rPr>
              <w:lastRenderedPageBreak/>
              <w:t>7. Maa- või veealal asuvate ehitiste teenindamiseks vajaliku ehitise võimalik asukoht:</w:t>
            </w:r>
          </w:p>
        </w:tc>
        <w:tc>
          <w:tcPr>
            <w:tcW w:w="5523" w:type="dxa"/>
          </w:tcPr>
          <w:p w14:paraId="0C7494BC" w14:textId="3D3D3D70" w:rsidR="00321E3E" w:rsidRPr="00416795" w:rsidRDefault="00AB6950" w:rsidP="009D220C">
            <w:pPr>
              <w:spacing w:before="120" w:after="120"/>
              <w:jc w:val="both"/>
              <w:rPr>
                <w:rFonts w:ascii="Times New Roman" w:hAnsi="Times New Roman" w:cs="Times New Roman"/>
                <w:sz w:val="24"/>
                <w:szCs w:val="24"/>
              </w:rPr>
            </w:pPr>
            <w:r w:rsidRPr="00416795">
              <w:rPr>
                <w:rFonts w:ascii="Times New Roman" w:hAnsi="Times New Roman" w:cs="Times New Roman"/>
                <w:sz w:val="24"/>
                <w:szCs w:val="24"/>
              </w:rPr>
              <w:t>Vastavalt võrguvaldajate tehnilistele tingimustele.</w:t>
            </w:r>
          </w:p>
        </w:tc>
      </w:tr>
      <w:tr w:rsidR="00A43150" w:rsidRPr="00416795" w14:paraId="120B4CFA" w14:textId="77777777" w:rsidTr="00AB6950">
        <w:tc>
          <w:tcPr>
            <w:tcW w:w="4116" w:type="dxa"/>
          </w:tcPr>
          <w:p w14:paraId="678FB4B3" w14:textId="02C23BB8" w:rsidR="00C34FCF" w:rsidRPr="00416795" w:rsidRDefault="008412BB" w:rsidP="00190D66">
            <w:pPr>
              <w:spacing w:before="120" w:after="120"/>
              <w:rPr>
                <w:rFonts w:ascii="Times New Roman" w:hAnsi="Times New Roman" w:cs="Times New Roman"/>
                <w:sz w:val="24"/>
                <w:szCs w:val="24"/>
                <w:u w:val="single"/>
              </w:rPr>
            </w:pPr>
            <w:r w:rsidRPr="00416795">
              <w:rPr>
                <w:rFonts w:ascii="Times New Roman" w:hAnsi="Times New Roman" w:cs="Times New Roman"/>
                <w:sz w:val="24"/>
                <w:szCs w:val="24"/>
              </w:rPr>
              <w:t>8.</w:t>
            </w:r>
            <w:r w:rsidR="00C34FCF" w:rsidRPr="00416795">
              <w:rPr>
                <w:rFonts w:ascii="Times New Roman" w:hAnsi="Times New Roman" w:cs="Times New Roman"/>
                <w:sz w:val="24"/>
                <w:szCs w:val="24"/>
                <w:u w:val="single"/>
              </w:rPr>
              <w:t>Ehitusuuringu tegemise vajadus:</w:t>
            </w:r>
          </w:p>
        </w:tc>
        <w:tc>
          <w:tcPr>
            <w:tcW w:w="5523" w:type="dxa"/>
          </w:tcPr>
          <w:p w14:paraId="0F141F8E" w14:textId="68BEA948" w:rsidR="00357238" w:rsidRPr="00416795" w:rsidRDefault="00357238" w:rsidP="0069787F">
            <w:pPr>
              <w:pStyle w:val="ListParagraph"/>
              <w:spacing w:before="120" w:after="120"/>
              <w:ind w:left="0"/>
              <w:contextualSpacing w:val="0"/>
              <w:jc w:val="both"/>
              <w:rPr>
                <w:rFonts w:ascii="Times New Roman" w:hAnsi="Times New Roman" w:cs="Times New Roman"/>
                <w:sz w:val="24"/>
                <w:szCs w:val="24"/>
              </w:rPr>
            </w:pPr>
            <w:r w:rsidRPr="00416795">
              <w:rPr>
                <w:rFonts w:ascii="Times New Roman" w:hAnsi="Times New Roman" w:cs="Times New Roman"/>
                <w:sz w:val="24"/>
                <w:szCs w:val="24"/>
              </w:rPr>
              <w:t xml:space="preserve">Vastavalt Tallinna </w:t>
            </w:r>
            <w:r w:rsidR="004E0822" w:rsidRPr="00416795">
              <w:rPr>
                <w:rFonts w:ascii="Times New Roman" w:hAnsi="Times New Roman" w:cs="Times New Roman"/>
                <w:sz w:val="24"/>
                <w:szCs w:val="24"/>
              </w:rPr>
              <w:t>K</w:t>
            </w:r>
            <w:r w:rsidRPr="00416795">
              <w:rPr>
                <w:rFonts w:ascii="Times New Roman" w:hAnsi="Times New Roman" w:cs="Times New Roman"/>
                <w:sz w:val="24"/>
                <w:szCs w:val="24"/>
              </w:rPr>
              <w:t>eskkonna- ja Kommunaalameti (LISA 1) tingimustele;</w:t>
            </w:r>
          </w:p>
        </w:tc>
      </w:tr>
      <w:tr w:rsidR="00C34FCF" w:rsidRPr="00416795" w14:paraId="70644A43" w14:textId="77777777" w:rsidTr="00AB6950">
        <w:tc>
          <w:tcPr>
            <w:tcW w:w="4116" w:type="dxa"/>
          </w:tcPr>
          <w:p w14:paraId="5694C3BF" w14:textId="2F27CE5F" w:rsidR="00C34FCF" w:rsidRPr="00416795" w:rsidRDefault="008412BB" w:rsidP="00190D66">
            <w:pPr>
              <w:spacing w:before="120" w:after="120"/>
              <w:rPr>
                <w:rFonts w:ascii="Times New Roman" w:hAnsi="Times New Roman" w:cs="Times New Roman"/>
                <w:sz w:val="24"/>
                <w:szCs w:val="24"/>
                <w:u w:val="single"/>
              </w:rPr>
            </w:pPr>
            <w:r w:rsidRPr="00416795">
              <w:rPr>
                <w:rFonts w:ascii="Times New Roman" w:hAnsi="Times New Roman" w:cs="Times New Roman"/>
                <w:sz w:val="24"/>
                <w:szCs w:val="24"/>
              </w:rPr>
              <w:t>9.</w:t>
            </w:r>
            <w:r w:rsidR="00C34FCF" w:rsidRPr="00416795">
              <w:rPr>
                <w:rFonts w:ascii="Times New Roman" w:hAnsi="Times New Roman" w:cs="Times New Roman"/>
                <w:sz w:val="24"/>
                <w:szCs w:val="24"/>
                <w:u w:val="single"/>
              </w:rPr>
              <w:t>Haljastuse, heakorra ja liikluskorralduse põhimõtted:</w:t>
            </w:r>
          </w:p>
        </w:tc>
        <w:tc>
          <w:tcPr>
            <w:tcW w:w="5523" w:type="dxa"/>
          </w:tcPr>
          <w:p w14:paraId="21DE89B4" w14:textId="77777777" w:rsidR="00250F82" w:rsidRPr="00416795" w:rsidRDefault="00250F82" w:rsidP="00910BD2">
            <w:pPr>
              <w:jc w:val="both"/>
              <w:rPr>
                <w:rFonts w:ascii="Times New Roman" w:hAnsi="Times New Roman" w:cs="Times New Roman"/>
                <w:sz w:val="24"/>
                <w:szCs w:val="24"/>
              </w:rPr>
            </w:pPr>
          </w:p>
          <w:p w14:paraId="1DA159A9" w14:textId="28C6F9C0" w:rsidR="00357238" w:rsidRPr="00416795" w:rsidRDefault="00CF017F" w:rsidP="00CF017F">
            <w:pPr>
              <w:jc w:val="both"/>
              <w:rPr>
                <w:rFonts w:ascii="Times New Roman" w:hAnsi="Times New Roman" w:cs="Times New Roman"/>
                <w:sz w:val="24"/>
                <w:szCs w:val="24"/>
              </w:rPr>
            </w:pPr>
            <w:r w:rsidRPr="00416795">
              <w:rPr>
                <w:rFonts w:ascii="Times New Roman" w:hAnsi="Times New Roman" w:cs="Times New Roman"/>
                <w:sz w:val="24"/>
                <w:szCs w:val="24"/>
              </w:rPr>
              <w:t xml:space="preserve">Vastavalt lisades (LISA 1) esitatud tingimustele. </w:t>
            </w:r>
          </w:p>
          <w:p w14:paraId="66F5A3CB" w14:textId="77777777" w:rsidR="00357238" w:rsidRPr="00416795" w:rsidRDefault="00357238" w:rsidP="00CF017F">
            <w:pPr>
              <w:jc w:val="both"/>
              <w:rPr>
                <w:rFonts w:ascii="Times New Roman" w:hAnsi="Times New Roman" w:cs="Times New Roman"/>
                <w:sz w:val="24"/>
                <w:szCs w:val="24"/>
              </w:rPr>
            </w:pPr>
          </w:p>
          <w:p w14:paraId="792531CC" w14:textId="51F96071" w:rsidR="00CF017F" w:rsidRPr="00416795" w:rsidRDefault="00CF017F" w:rsidP="00CF017F">
            <w:pPr>
              <w:jc w:val="both"/>
              <w:rPr>
                <w:rFonts w:ascii="Times New Roman" w:hAnsi="Times New Roman" w:cs="Times New Roman"/>
                <w:sz w:val="24"/>
                <w:szCs w:val="24"/>
              </w:rPr>
            </w:pPr>
            <w:r w:rsidRPr="00416795">
              <w:rPr>
                <w:rFonts w:ascii="Times New Roman" w:hAnsi="Times New Roman" w:cs="Times New Roman"/>
                <w:sz w:val="24"/>
                <w:szCs w:val="24"/>
              </w:rPr>
              <w:t xml:space="preserve">Lahendada vertikaalplaneerimine ja sademevee ärajuhtimine omal kinnistul, olemasoleva maapinna kõrgusi muuta võimalikult vähe. Sademevee juhtimine naaberkinnistutele on keelatud. </w:t>
            </w:r>
          </w:p>
          <w:p w14:paraId="1DE1B281" w14:textId="77777777" w:rsidR="00D3520B" w:rsidRPr="00416795" w:rsidRDefault="00D3520B" w:rsidP="00CF017F">
            <w:pPr>
              <w:jc w:val="both"/>
              <w:rPr>
                <w:rFonts w:ascii="Times New Roman" w:hAnsi="Times New Roman" w:cs="Times New Roman"/>
                <w:sz w:val="24"/>
                <w:szCs w:val="24"/>
              </w:rPr>
            </w:pPr>
          </w:p>
          <w:p w14:paraId="56003587" w14:textId="77777777" w:rsidR="00D3520B" w:rsidRPr="00416795" w:rsidRDefault="00D3520B" w:rsidP="00D3520B">
            <w:pPr>
              <w:jc w:val="both"/>
              <w:rPr>
                <w:rFonts w:ascii="Times New Roman" w:hAnsi="Times New Roman" w:cs="Times New Roman"/>
                <w:sz w:val="24"/>
                <w:szCs w:val="24"/>
              </w:rPr>
            </w:pPr>
            <w:r w:rsidRPr="00416795">
              <w:rPr>
                <w:rFonts w:ascii="Times New Roman" w:hAnsi="Times New Roman" w:cs="Times New Roman"/>
                <w:sz w:val="24"/>
                <w:szCs w:val="24"/>
              </w:rPr>
              <w:lastRenderedPageBreak/>
              <w:t xml:space="preserve">Ala terviklahendamisel vältida suurte asfaltkattega alade kavandamist, kasutada võimalikult suures osas vett läbilaskvaid katendeid ja immutada sadevesi omal kinnistul. Kõvakattega alad sh parkimine liigendada kõrghaljastusega väiksemateks osadeks. Parkimisalade liigendamiseks kasutada </w:t>
            </w:r>
            <w:proofErr w:type="spellStart"/>
            <w:r w:rsidRPr="00416795">
              <w:rPr>
                <w:rFonts w:ascii="Times New Roman" w:hAnsi="Times New Roman" w:cs="Times New Roman"/>
                <w:sz w:val="24"/>
                <w:szCs w:val="24"/>
              </w:rPr>
              <w:t>laiavõralisi</w:t>
            </w:r>
            <w:proofErr w:type="spellEnd"/>
            <w:r w:rsidRPr="00416795">
              <w:rPr>
                <w:rFonts w:ascii="Times New Roman" w:hAnsi="Times New Roman" w:cs="Times New Roman"/>
                <w:sz w:val="24"/>
                <w:szCs w:val="24"/>
              </w:rPr>
              <w:t xml:space="preserve"> puid.</w:t>
            </w:r>
          </w:p>
          <w:p w14:paraId="35CE5B53" w14:textId="77777777" w:rsidR="00357238" w:rsidRPr="00416795" w:rsidRDefault="00357238" w:rsidP="00CF017F">
            <w:pPr>
              <w:jc w:val="both"/>
              <w:rPr>
                <w:rFonts w:ascii="Times New Roman" w:hAnsi="Times New Roman" w:cs="Times New Roman"/>
                <w:sz w:val="24"/>
                <w:szCs w:val="24"/>
              </w:rPr>
            </w:pPr>
          </w:p>
          <w:p w14:paraId="2F219F5B" w14:textId="49CCDF86" w:rsidR="00A31FD6" w:rsidRDefault="00CF017F" w:rsidP="00CF017F">
            <w:pPr>
              <w:jc w:val="both"/>
              <w:rPr>
                <w:rFonts w:ascii="Times New Roman" w:hAnsi="Times New Roman" w:cs="Times New Roman"/>
                <w:sz w:val="24"/>
                <w:szCs w:val="24"/>
              </w:rPr>
            </w:pPr>
            <w:r w:rsidRPr="002C5530">
              <w:rPr>
                <w:rFonts w:ascii="Times New Roman" w:hAnsi="Times New Roman" w:cs="Times New Roman"/>
                <w:sz w:val="24"/>
                <w:szCs w:val="24"/>
              </w:rPr>
              <w:t>Säilitada kinnistul asuv vääruslik kõrghaljastus</w:t>
            </w:r>
            <w:r w:rsidR="004637AA" w:rsidRPr="002C5530">
              <w:rPr>
                <w:rFonts w:ascii="Times New Roman" w:hAnsi="Times New Roman" w:cs="Times New Roman"/>
                <w:sz w:val="24"/>
                <w:szCs w:val="24"/>
              </w:rPr>
              <w:t>.</w:t>
            </w:r>
            <w:r w:rsidR="00AF59A3" w:rsidRPr="002C5530">
              <w:rPr>
                <w:rFonts w:ascii="Times New Roman" w:hAnsi="Times New Roman" w:cs="Times New Roman"/>
                <w:sz w:val="24"/>
                <w:szCs w:val="24"/>
              </w:rPr>
              <w:t xml:space="preserve"> </w:t>
            </w:r>
            <w:r w:rsidR="00A31FD6" w:rsidRPr="002C5530">
              <w:rPr>
                <w:rFonts w:ascii="Times New Roman" w:hAnsi="Times New Roman" w:cs="Times New Roman"/>
                <w:sz w:val="24"/>
                <w:szCs w:val="24"/>
              </w:rPr>
              <w:t>Krundi olemasolevat haljastuse osakaalu vähendada ei ole lubatud.</w:t>
            </w:r>
            <w:r w:rsidR="000236E8" w:rsidRPr="002C5530">
              <w:rPr>
                <w:rFonts w:ascii="Times New Roman" w:hAnsi="Times New Roman" w:cs="Times New Roman"/>
                <w:sz w:val="24"/>
                <w:szCs w:val="24"/>
              </w:rPr>
              <w:t xml:space="preserve"> Krundi haljastuse osakaalu protsent (kujul: olemasolev </w:t>
            </w:r>
            <w:r w:rsidR="000236E8" w:rsidRPr="002C5530">
              <w:rPr>
                <w:rFonts w:ascii="Times New Roman" w:hAnsi="Times New Roman" w:cs="Times New Roman"/>
                <w:i/>
                <w:iCs/>
                <w:sz w:val="24"/>
                <w:szCs w:val="24"/>
              </w:rPr>
              <w:t>vs</w:t>
            </w:r>
            <w:r w:rsidR="000236E8" w:rsidRPr="002C5530">
              <w:rPr>
                <w:rFonts w:ascii="Times New Roman" w:hAnsi="Times New Roman" w:cs="Times New Roman"/>
                <w:sz w:val="24"/>
                <w:szCs w:val="24"/>
              </w:rPr>
              <w:t xml:space="preserve"> projekteeritud) esitada krundi tehniliste andmete koosseisus.</w:t>
            </w:r>
          </w:p>
          <w:p w14:paraId="7510CD49" w14:textId="77777777" w:rsidR="00A31FD6" w:rsidRDefault="00A31FD6" w:rsidP="00CF017F">
            <w:pPr>
              <w:jc w:val="both"/>
              <w:rPr>
                <w:rFonts w:ascii="Times New Roman" w:hAnsi="Times New Roman" w:cs="Times New Roman"/>
                <w:sz w:val="24"/>
                <w:szCs w:val="24"/>
              </w:rPr>
            </w:pPr>
          </w:p>
          <w:p w14:paraId="58B4CE9F" w14:textId="152DD25E" w:rsidR="00CF017F" w:rsidRPr="00416795" w:rsidRDefault="004D0540" w:rsidP="00CF017F">
            <w:pPr>
              <w:jc w:val="both"/>
              <w:rPr>
                <w:rFonts w:ascii="Times New Roman" w:hAnsi="Times New Roman" w:cs="Times New Roman"/>
                <w:sz w:val="24"/>
                <w:szCs w:val="24"/>
              </w:rPr>
            </w:pPr>
            <w:r w:rsidRPr="00416795">
              <w:rPr>
                <w:rFonts w:ascii="Times New Roman" w:hAnsi="Times New Roman" w:cs="Times New Roman"/>
                <w:sz w:val="24"/>
                <w:szCs w:val="24"/>
              </w:rPr>
              <w:t xml:space="preserve">Projekteerida töötajatele väliruumi istumisvõimalusega </w:t>
            </w:r>
            <w:r w:rsidR="007C38E6" w:rsidRPr="00416795">
              <w:rPr>
                <w:rFonts w:ascii="Times New Roman" w:hAnsi="Times New Roman" w:cs="Times New Roman"/>
                <w:sz w:val="24"/>
                <w:szCs w:val="24"/>
              </w:rPr>
              <w:t xml:space="preserve"> ja haljastatud </w:t>
            </w:r>
            <w:r w:rsidRPr="00416795">
              <w:rPr>
                <w:rFonts w:ascii="Times New Roman" w:hAnsi="Times New Roman" w:cs="Times New Roman"/>
                <w:sz w:val="24"/>
                <w:szCs w:val="24"/>
              </w:rPr>
              <w:t>puhkenurk.</w:t>
            </w:r>
            <w:r w:rsidR="00093EB1" w:rsidRPr="00416795">
              <w:rPr>
                <w:rFonts w:ascii="Times New Roman" w:hAnsi="Times New Roman" w:cs="Times New Roman"/>
                <w:sz w:val="24"/>
                <w:szCs w:val="24"/>
              </w:rPr>
              <w:t xml:space="preserve"> </w:t>
            </w:r>
          </w:p>
          <w:p w14:paraId="31A0979E" w14:textId="77777777" w:rsidR="00357238" w:rsidRPr="00416795" w:rsidRDefault="00357238" w:rsidP="00CF017F">
            <w:pPr>
              <w:jc w:val="both"/>
              <w:rPr>
                <w:rFonts w:ascii="Times New Roman" w:hAnsi="Times New Roman" w:cs="Times New Roman"/>
                <w:sz w:val="24"/>
                <w:szCs w:val="24"/>
              </w:rPr>
            </w:pPr>
          </w:p>
          <w:p w14:paraId="628EA6CE" w14:textId="68993EB1" w:rsidR="00D91721" w:rsidRPr="00416795" w:rsidRDefault="00CF017F" w:rsidP="00CF017F">
            <w:pPr>
              <w:jc w:val="both"/>
              <w:rPr>
                <w:rFonts w:ascii="Times New Roman" w:hAnsi="Times New Roman" w:cs="Times New Roman"/>
                <w:sz w:val="24"/>
                <w:szCs w:val="24"/>
              </w:rPr>
            </w:pPr>
            <w:r w:rsidRPr="00416795">
              <w:rPr>
                <w:rFonts w:ascii="Times New Roman" w:hAnsi="Times New Roman" w:cs="Times New Roman"/>
                <w:sz w:val="24"/>
                <w:szCs w:val="24"/>
              </w:rPr>
              <w:t>Kinnistule võib kavandada hoone arhitektuuriga sobiva ning naaberkinnistute piirete stiilist ja kõrgusest lähtuva piirdeaia ja väravad</w:t>
            </w:r>
            <w:r w:rsidR="0031164C" w:rsidRPr="00416795">
              <w:rPr>
                <w:rFonts w:ascii="Times New Roman" w:hAnsi="Times New Roman" w:cs="Times New Roman"/>
                <w:sz w:val="24"/>
                <w:szCs w:val="24"/>
              </w:rPr>
              <w:t>.</w:t>
            </w:r>
          </w:p>
          <w:p w14:paraId="389FE920" w14:textId="3B2715F5" w:rsidR="00D91721" w:rsidRPr="00416795" w:rsidRDefault="00D91721" w:rsidP="00357238">
            <w:pPr>
              <w:jc w:val="both"/>
              <w:rPr>
                <w:rFonts w:ascii="Times New Roman" w:hAnsi="Times New Roman" w:cs="Times New Roman"/>
                <w:sz w:val="24"/>
                <w:szCs w:val="24"/>
              </w:rPr>
            </w:pPr>
          </w:p>
          <w:p w14:paraId="63A9039B" w14:textId="5D440315" w:rsidR="004D0540" w:rsidRPr="00416795" w:rsidRDefault="004D0540" w:rsidP="00357238">
            <w:pPr>
              <w:jc w:val="both"/>
              <w:rPr>
                <w:rFonts w:ascii="Times New Roman" w:hAnsi="Times New Roman" w:cs="Times New Roman"/>
                <w:sz w:val="24"/>
                <w:szCs w:val="24"/>
              </w:rPr>
            </w:pPr>
            <w:r w:rsidRPr="00416795">
              <w:rPr>
                <w:rFonts w:ascii="Times New Roman" w:hAnsi="Times New Roman" w:cs="Times New Roman"/>
                <w:sz w:val="24"/>
                <w:szCs w:val="24"/>
              </w:rPr>
              <w:t xml:space="preserve">Projekteerida tänava tasandile hoonesse või katuse alla jalgratta parkla töötajatele. Vajalik kohtade arv ja ruumivajadus määrata </w:t>
            </w:r>
            <w:r w:rsidR="00A54D9B" w:rsidRPr="00A54D9B">
              <w:rPr>
                <w:rFonts w:ascii="Times New Roman" w:hAnsi="Times New Roman" w:cs="Times New Roman"/>
                <w:sz w:val="24"/>
                <w:szCs w:val="24"/>
              </w:rPr>
              <w:t>„</w:t>
            </w:r>
            <w:hyperlink r:id="rId19" w:history="1">
              <w:r w:rsidR="00A54D9B" w:rsidRPr="00A54D9B">
                <w:rPr>
                  <w:rStyle w:val="Hyperlink"/>
                  <w:rFonts w:ascii="Times New Roman" w:hAnsi="Times New Roman" w:cs="Times New Roman"/>
                  <w:sz w:val="24"/>
                  <w:szCs w:val="24"/>
                </w:rPr>
                <w:t>Tallinna rattastrateegiale 2018-2028</w:t>
              </w:r>
            </w:hyperlink>
            <w:r w:rsidR="00A54D9B" w:rsidRPr="00A54D9B">
              <w:rPr>
                <w:rFonts w:ascii="Times New Roman" w:hAnsi="Times New Roman" w:cs="Times New Roman"/>
                <w:sz w:val="24"/>
                <w:szCs w:val="24"/>
              </w:rPr>
              <w:t>“.</w:t>
            </w:r>
            <w:r w:rsidR="00A54D9B">
              <w:rPr>
                <w:rFonts w:ascii="Times New Roman" w:hAnsi="Times New Roman" w:cs="Times New Roman"/>
                <w:sz w:val="24"/>
                <w:szCs w:val="24"/>
              </w:rPr>
              <w:t xml:space="preserve"> </w:t>
            </w:r>
            <w:r w:rsidR="007C38E6" w:rsidRPr="00416795">
              <w:rPr>
                <w:rFonts w:ascii="Times New Roman" w:hAnsi="Times New Roman" w:cs="Times New Roman"/>
                <w:sz w:val="24"/>
                <w:szCs w:val="24"/>
              </w:rPr>
              <w:t>Hoone sissepääsude juurde projekteerida lisaks ala külastajate jalgrataste parkimiseks.</w:t>
            </w:r>
          </w:p>
          <w:p w14:paraId="251AF09F" w14:textId="7645826A" w:rsidR="00D91721" w:rsidRPr="00416795" w:rsidRDefault="004D0540" w:rsidP="00357238">
            <w:pPr>
              <w:jc w:val="both"/>
              <w:rPr>
                <w:rFonts w:ascii="Times New Roman" w:hAnsi="Times New Roman" w:cs="Times New Roman"/>
                <w:sz w:val="24"/>
                <w:szCs w:val="24"/>
              </w:rPr>
            </w:pPr>
            <w:r w:rsidRPr="00416795">
              <w:rPr>
                <w:rFonts w:ascii="Times New Roman" w:hAnsi="Times New Roman" w:cs="Times New Roman"/>
                <w:sz w:val="24"/>
                <w:szCs w:val="24"/>
              </w:rPr>
              <w:t xml:space="preserve"> </w:t>
            </w:r>
          </w:p>
          <w:p w14:paraId="242667AE" w14:textId="71277EB4" w:rsidR="00CF017F" w:rsidRPr="00416795" w:rsidRDefault="00357238" w:rsidP="00E63EB0">
            <w:pPr>
              <w:jc w:val="both"/>
              <w:rPr>
                <w:rFonts w:ascii="Times New Roman" w:hAnsi="Times New Roman" w:cs="Times New Roman"/>
                <w:sz w:val="24"/>
                <w:szCs w:val="24"/>
              </w:rPr>
            </w:pPr>
            <w:r w:rsidRPr="00416795">
              <w:rPr>
                <w:rFonts w:ascii="Times New Roman" w:hAnsi="Times New Roman" w:cs="Times New Roman"/>
                <w:sz w:val="24"/>
                <w:szCs w:val="24"/>
              </w:rPr>
              <w:t>Parkimine lahendada omal krundil  lähtudes ehitusprojekti koostamise ajal parkimisele kehtivatest nõuetest.</w:t>
            </w:r>
          </w:p>
        </w:tc>
      </w:tr>
    </w:tbl>
    <w:p w14:paraId="11F25640" w14:textId="4B49A4F9" w:rsidR="007E6719" w:rsidRPr="00416795" w:rsidRDefault="002B1F08" w:rsidP="000870E8">
      <w:pPr>
        <w:spacing w:before="120" w:after="0" w:line="240" w:lineRule="auto"/>
        <w:jc w:val="both"/>
        <w:rPr>
          <w:rFonts w:ascii="Times New Roman" w:hAnsi="Times New Roman" w:cs="Times New Roman"/>
          <w:bCs/>
          <w:sz w:val="24"/>
          <w:szCs w:val="24"/>
        </w:rPr>
      </w:pPr>
      <w:r w:rsidRPr="00416795">
        <w:rPr>
          <w:rFonts w:ascii="Times New Roman" w:hAnsi="Times New Roman" w:cs="Times New Roman"/>
          <w:bCs/>
          <w:sz w:val="24"/>
          <w:szCs w:val="24"/>
        </w:rPr>
        <w:lastRenderedPageBreak/>
        <w:t xml:space="preserve">Taotlusele lisatud illustratiivne materjal on arhitektuurselt üldilmelt sobilik. </w:t>
      </w:r>
      <w:r w:rsidR="00EA16CC" w:rsidRPr="00416795">
        <w:rPr>
          <w:rFonts w:ascii="Times New Roman" w:hAnsi="Times New Roman" w:cs="Times New Roman"/>
          <w:bCs/>
          <w:sz w:val="24"/>
          <w:szCs w:val="24"/>
        </w:rPr>
        <w:t>L</w:t>
      </w:r>
      <w:r w:rsidRPr="00416795">
        <w:rPr>
          <w:rFonts w:ascii="Times New Roman" w:hAnsi="Times New Roman" w:cs="Times New Roman"/>
          <w:bCs/>
          <w:sz w:val="24"/>
          <w:szCs w:val="24"/>
        </w:rPr>
        <w:t>isatud illustratiivne materjal on informatiivse tähendusega ning ole ehitusprojekti koostamiseks siduv.</w:t>
      </w:r>
    </w:p>
    <w:p w14:paraId="2A0D4E21" w14:textId="6504D29E" w:rsidR="002B1F08" w:rsidRPr="00416795" w:rsidRDefault="002B1F08" w:rsidP="002B1F08">
      <w:pPr>
        <w:spacing w:before="120" w:after="0" w:line="240" w:lineRule="auto"/>
        <w:jc w:val="both"/>
        <w:rPr>
          <w:rFonts w:ascii="Times New Roman" w:eastAsia="Calibri" w:hAnsi="Times New Roman" w:cs="Times New Roman"/>
          <w:b/>
          <w:sz w:val="24"/>
          <w:szCs w:val="24"/>
        </w:rPr>
      </w:pPr>
      <w:r w:rsidRPr="00416795">
        <w:rPr>
          <w:rFonts w:ascii="Times New Roman" w:eastAsia="Calibri" w:hAnsi="Times New Roman" w:cs="Times New Roman"/>
          <w:b/>
          <w:sz w:val="24"/>
          <w:szCs w:val="24"/>
        </w:rPr>
        <w:t xml:space="preserve">Ehitusprojekt peab vastama projekteerimistingimustes ja lisades toodud näitajatele, põhimõtetele ja tingimustele. Esitada nõuete täitmise kohta võrdlustabel. </w:t>
      </w:r>
    </w:p>
    <w:p w14:paraId="7334ABF0" w14:textId="77777777" w:rsidR="00102E67" w:rsidRPr="00416795" w:rsidRDefault="00102E67" w:rsidP="002B1F08">
      <w:pPr>
        <w:spacing w:before="120" w:after="0" w:line="240" w:lineRule="auto"/>
        <w:jc w:val="both"/>
        <w:rPr>
          <w:rFonts w:ascii="Times New Roman" w:eastAsia="Calibri" w:hAnsi="Times New Roman" w:cs="Times New Roman"/>
          <w:b/>
          <w:sz w:val="24"/>
          <w:szCs w:val="24"/>
        </w:rPr>
      </w:pPr>
    </w:p>
    <w:p w14:paraId="461D3794" w14:textId="77777777" w:rsidR="006C357E" w:rsidRPr="00416795" w:rsidRDefault="002B1F08" w:rsidP="006C357E">
      <w:pPr>
        <w:pStyle w:val="ListParagraph"/>
        <w:numPr>
          <w:ilvl w:val="0"/>
          <w:numId w:val="6"/>
        </w:numPr>
        <w:rPr>
          <w:rFonts w:ascii="Times New Roman" w:eastAsia="Times New Roman" w:hAnsi="Times New Roman" w:cs="Times New Roman"/>
          <w:spacing w:val="-5"/>
          <w:sz w:val="24"/>
          <w:szCs w:val="24"/>
        </w:rPr>
      </w:pPr>
      <w:r w:rsidRPr="00416795">
        <w:rPr>
          <w:rFonts w:ascii="Times New Roman" w:eastAsia="Calibri" w:hAnsi="Times New Roman" w:cs="Times New Roman"/>
          <w:b/>
          <w:sz w:val="24"/>
          <w:szCs w:val="24"/>
        </w:rPr>
        <w:t>Nõuded tehnovõrkude projekteerimiseks</w:t>
      </w:r>
    </w:p>
    <w:p w14:paraId="10470340" w14:textId="54C5DF88" w:rsidR="002B1F08" w:rsidRPr="00416795" w:rsidRDefault="002B1F08" w:rsidP="006C357E">
      <w:pPr>
        <w:rPr>
          <w:rFonts w:ascii="Times New Roman" w:eastAsia="Times New Roman" w:hAnsi="Times New Roman" w:cs="Times New Roman"/>
          <w:spacing w:val="-5"/>
          <w:sz w:val="24"/>
          <w:szCs w:val="24"/>
        </w:rPr>
      </w:pPr>
      <w:r w:rsidRPr="00416795">
        <w:rPr>
          <w:rFonts w:ascii="Times New Roman" w:eastAsia="Times New Roman" w:hAnsi="Times New Roman" w:cs="Times New Roman"/>
          <w:spacing w:val="-5"/>
          <w:sz w:val="24"/>
          <w:szCs w:val="24"/>
        </w:rPr>
        <w:t>Vajalikud tehnovõrgud ja tehnosüsteemid lahendada vastavalt piirkonna võrguvaldajate tehnilistele tingimustele</w:t>
      </w:r>
      <w:r w:rsidR="00CF017F" w:rsidRPr="00416795">
        <w:rPr>
          <w:rFonts w:ascii="Times New Roman" w:eastAsia="Times New Roman" w:hAnsi="Times New Roman" w:cs="Times New Roman"/>
          <w:spacing w:val="-5"/>
          <w:sz w:val="24"/>
          <w:szCs w:val="24"/>
        </w:rPr>
        <w:t xml:space="preserve"> ning Tallinna Keskkonna- ja Kommunaalameti tingimustele</w:t>
      </w:r>
      <w:r w:rsidRPr="00416795">
        <w:rPr>
          <w:rFonts w:ascii="Times New Roman" w:eastAsia="Times New Roman" w:hAnsi="Times New Roman" w:cs="Times New Roman"/>
          <w:spacing w:val="-5"/>
          <w:sz w:val="24"/>
          <w:szCs w:val="24"/>
        </w:rPr>
        <w:t xml:space="preserve">. </w:t>
      </w:r>
    </w:p>
    <w:p w14:paraId="20D51F18" w14:textId="2B1696FD" w:rsidR="00DB1628" w:rsidRPr="00416795" w:rsidRDefault="00DB1628" w:rsidP="00DB1628">
      <w:pPr>
        <w:pStyle w:val="ListParagraph"/>
        <w:numPr>
          <w:ilvl w:val="0"/>
          <w:numId w:val="6"/>
        </w:numPr>
        <w:spacing w:before="120" w:after="0" w:line="240" w:lineRule="auto"/>
        <w:jc w:val="both"/>
        <w:rPr>
          <w:rFonts w:ascii="Times New Roman" w:hAnsi="Times New Roman" w:cs="Times New Roman"/>
          <w:b/>
          <w:sz w:val="24"/>
          <w:szCs w:val="24"/>
        </w:rPr>
      </w:pPr>
      <w:r w:rsidRPr="00416795">
        <w:rPr>
          <w:rFonts w:ascii="Times New Roman" w:hAnsi="Times New Roman" w:cs="Times New Roman"/>
          <w:b/>
          <w:sz w:val="24"/>
          <w:szCs w:val="24"/>
        </w:rPr>
        <w:t xml:space="preserve">Nõuded ehitusprojekti vormistusele </w:t>
      </w:r>
    </w:p>
    <w:p w14:paraId="3773D59B" w14:textId="77777777" w:rsidR="00DB1628" w:rsidRPr="00416795" w:rsidRDefault="00DB1628" w:rsidP="00DB1628">
      <w:pPr>
        <w:spacing w:before="120" w:after="0" w:line="240" w:lineRule="auto"/>
        <w:jc w:val="both"/>
        <w:rPr>
          <w:rFonts w:ascii="Times New Roman" w:hAnsi="Times New Roman" w:cs="Times New Roman"/>
          <w:sz w:val="24"/>
          <w:szCs w:val="24"/>
        </w:rPr>
      </w:pPr>
      <w:r w:rsidRPr="00416795">
        <w:rPr>
          <w:rFonts w:ascii="Times New Roman" w:hAnsi="Times New Roman" w:cs="Times New Roman"/>
          <w:sz w:val="24"/>
          <w:szCs w:val="24"/>
        </w:rPr>
        <w:t>Ehitusprojekti koostamisel lähtuda kehtivatest normidest (EPN), standarditest (EVS) ja Eesti Vabariigi õigusaktidest.</w:t>
      </w:r>
    </w:p>
    <w:p w14:paraId="1F05CAB8" w14:textId="55E7820B" w:rsidR="00DB1628" w:rsidRPr="00416795" w:rsidRDefault="00DB1628" w:rsidP="00DB1628">
      <w:pPr>
        <w:spacing w:before="120" w:after="0" w:line="240" w:lineRule="auto"/>
        <w:jc w:val="both"/>
        <w:rPr>
          <w:rFonts w:ascii="Times New Roman" w:hAnsi="Times New Roman" w:cs="Times New Roman"/>
          <w:sz w:val="24"/>
          <w:szCs w:val="24"/>
        </w:rPr>
      </w:pPr>
      <w:r w:rsidRPr="00416795">
        <w:rPr>
          <w:rFonts w:ascii="Times New Roman" w:hAnsi="Times New Roman" w:cs="Times New Roman"/>
          <w:sz w:val="24"/>
          <w:szCs w:val="24"/>
        </w:rPr>
        <w:t xml:space="preserve">Ehitusprojekt vormistada majandus- ja taristuministri 17.07.2015 määruse nr 97 </w:t>
      </w:r>
      <w:r w:rsidRPr="00416795">
        <w:rPr>
          <w:rFonts w:ascii="Times New Roman" w:eastAsia="Batang" w:hAnsi="Times New Roman" w:cs="Times New Roman"/>
          <w:bCs/>
          <w:sz w:val="24"/>
          <w:szCs w:val="24"/>
        </w:rPr>
        <w:t>„</w:t>
      </w:r>
      <w:hyperlink r:id="rId20" w:history="1">
        <w:r w:rsidRPr="00416795">
          <w:rPr>
            <w:rFonts w:ascii="Times New Roman" w:eastAsia="Batang" w:hAnsi="Times New Roman" w:cs="Times New Roman"/>
            <w:bCs/>
            <w:color w:val="0000FF"/>
            <w:sz w:val="24"/>
            <w:szCs w:val="24"/>
            <w:u w:val="single"/>
          </w:rPr>
          <w:t>Nõuded ehitusprojektile</w:t>
        </w:r>
      </w:hyperlink>
      <w:r w:rsidRPr="00416795">
        <w:rPr>
          <w:rFonts w:ascii="Times New Roman" w:eastAsia="Batang" w:hAnsi="Times New Roman" w:cs="Times New Roman"/>
          <w:bCs/>
          <w:sz w:val="24"/>
          <w:szCs w:val="24"/>
        </w:rPr>
        <w:t>“ ning standardi EVS 932:2017 “Ehitusprojekt“</w:t>
      </w:r>
      <w:r w:rsidRPr="00416795">
        <w:rPr>
          <w:rFonts w:ascii="Times New Roman" w:eastAsia="Calibri" w:hAnsi="Times New Roman" w:cs="Times New Roman"/>
          <w:sz w:val="24"/>
          <w:szCs w:val="24"/>
        </w:rPr>
        <w:t xml:space="preserve"> </w:t>
      </w:r>
      <w:r w:rsidRPr="00416795">
        <w:rPr>
          <w:rFonts w:ascii="Times New Roman" w:eastAsia="Batang" w:hAnsi="Times New Roman" w:cs="Times New Roman"/>
          <w:bCs/>
          <w:sz w:val="24"/>
          <w:szCs w:val="24"/>
        </w:rPr>
        <w:t>nõuetele.</w:t>
      </w:r>
    </w:p>
    <w:p w14:paraId="5979D285" w14:textId="77777777" w:rsidR="00DB1628" w:rsidRPr="00416795" w:rsidRDefault="00DB1628" w:rsidP="00DB1628">
      <w:pPr>
        <w:spacing w:before="120" w:after="0" w:line="240" w:lineRule="auto"/>
        <w:jc w:val="both"/>
        <w:rPr>
          <w:rFonts w:ascii="Times New Roman" w:eastAsia="Times New Roman" w:hAnsi="Times New Roman" w:cs="Times New Roman"/>
          <w:sz w:val="24"/>
          <w:szCs w:val="24"/>
        </w:rPr>
      </w:pPr>
      <w:proofErr w:type="spellStart"/>
      <w:r w:rsidRPr="00416795">
        <w:rPr>
          <w:rFonts w:ascii="Times New Roman" w:eastAsia="Times New Roman" w:hAnsi="Times New Roman" w:cs="Times New Roman"/>
          <w:sz w:val="24"/>
          <w:szCs w:val="24"/>
        </w:rPr>
        <w:t>EhS</w:t>
      </w:r>
      <w:proofErr w:type="spellEnd"/>
      <w:r w:rsidRPr="00416795">
        <w:rPr>
          <w:rFonts w:ascii="Times New Roman" w:eastAsia="Times New Roman" w:hAnsi="Times New Roman" w:cs="Times New Roman"/>
          <w:sz w:val="24"/>
          <w:szCs w:val="24"/>
        </w:rPr>
        <w:t xml:space="preserve"> § 24 lõike 2 punkti 2 järgi peab ehitusloakohustusliku ehitise ehitusprojekti koostava pädeva isiku kvalifikatsioon olema tõendatud.</w:t>
      </w:r>
    </w:p>
    <w:p w14:paraId="318E2856" w14:textId="03569DFB" w:rsidR="00DB1628" w:rsidRPr="00416795" w:rsidRDefault="00DB1628" w:rsidP="00DB1628">
      <w:pPr>
        <w:spacing w:before="120" w:after="0" w:line="240" w:lineRule="auto"/>
        <w:jc w:val="both"/>
        <w:rPr>
          <w:rFonts w:ascii="Times New Roman" w:eastAsia="Times New Roman" w:hAnsi="Times New Roman" w:cs="Times New Roman"/>
          <w:spacing w:val="-5"/>
          <w:sz w:val="24"/>
          <w:szCs w:val="24"/>
        </w:rPr>
      </w:pPr>
      <w:r w:rsidRPr="00416795">
        <w:rPr>
          <w:rFonts w:ascii="Times New Roman" w:eastAsia="Times New Roman" w:hAnsi="Times New Roman" w:cs="Times New Roman"/>
          <w:spacing w:val="-5"/>
          <w:sz w:val="24"/>
          <w:szCs w:val="24"/>
        </w:rPr>
        <w:t xml:space="preserve">Ehitusprojekti koosseisus esitada situatsiooniskeem M 1:2000 ja nõuetekohane asendiplaan M1:500 kuni ühe aasta vanusel </w:t>
      </w:r>
      <w:proofErr w:type="spellStart"/>
      <w:r w:rsidRPr="00416795">
        <w:rPr>
          <w:rFonts w:ascii="Times New Roman" w:eastAsia="Times New Roman" w:hAnsi="Times New Roman" w:cs="Times New Roman"/>
          <w:spacing w:val="-5"/>
          <w:sz w:val="24"/>
          <w:szCs w:val="24"/>
        </w:rPr>
        <w:t>topo</w:t>
      </w:r>
      <w:proofErr w:type="spellEnd"/>
      <w:r w:rsidRPr="00416795">
        <w:rPr>
          <w:rFonts w:ascii="Times New Roman" w:eastAsia="Times New Roman" w:hAnsi="Times New Roman" w:cs="Times New Roman"/>
          <w:spacing w:val="-5"/>
          <w:sz w:val="24"/>
          <w:szCs w:val="24"/>
        </w:rPr>
        <w:t xml:space="preserve">-geodeetilisel alusplaanil. Asendiplaanil näidata ära kinnistute piirid, ehitiste </w:t>
      </w:r>
      <w:r w:rsidRPr="00416795">
        <w:rPr>
          <w:rFonts w:ascii="Times New Roman" w:eastAsia="Times New Roman" w:hAnsi="Times New Roman" w:cs="Times New Roman"/>
          <w:spacing w:val="-5"/>
          <w:sz w:val="24"/>
          <w:szCs w:val="24"/>
        </w:rPr>
        <w:lastRenderedPageBreak/>
        <w:t xml:space="preserve">asukohad, ehituskeeluala piirid, servituudid ja piiranguvööndid, katastriüksuse sihtotstarve, hoone ehitisealune pind ja teised vajalikud tehnilised näitajad ning lisaks liikluse, parkimise, piirete, haljastuse ja heakorra lahendus. Näidata hoone nurgapunktid ja nende koordinaadid. </w:t>
      </w:r>
    </w:p>
    <w:p w14:paraId="35AE33EC" w14:textId="77777777" w:rsidR="00DB1628" w:rsidRPr="00416795" w:rsidRDefault="00DB1628" w:rsidP="00DB1628">
      <w:pPr>
        <w:spacing w:before="120" w:after="0" w:line="240" w:lineRule="auto"/>
        <w:jc w:val="both"/>
        <w:rPr>
          <w:rFonts w:ascii="Times New Roman" w:eastAsia="Times New Roman" w:hAnsi="Times New Roman" w:cs="Times New Roman"/>
          <w:sz w:val="24"/>
          <w:szCs w:val="24"/>
        </w:rPr>
      </w:pPr>
      <w:r w:rsidRPr="00416795">
        <w:rPr>
          <w:rFonts w:ascii="Times New Roman" w:eastAsia="Times New Roman" w:hAnsi="Times New Roman" w:cs="Times New Roman"/>
          <w:sz w:val="24"/>
          <w:szCs w:val="24"/>
        </w:rPr>
        <w:t xml:space="preserve">Ehitusprojekti alusena kasutatav </w:t>
      </w:r>
      <w:proofErr w:type="spellStart"/>
      <w:r w:rsidRPr="00416795">
        <w:rPr>
          <w:rFonts w:ascii="Times New Roman" w:eastAsia="Times New Roman" w:hAnsi="Times New Roman" w:cs="Times New Roman"/>
          <w:sz w:val="24"/>
          <w:szCs w:val="24"/>
        </w:rPr>
        <w:t>topo</w:t>
      </w:r>
      <w:proofErr w:type="spellEnd"/>
      <w:r w:rsidRPr="00416795">
        <w:rPr>
          <w:rFonts w:ascii="Times New Roman" w:eastAsia="Times New Roman" w:hAnsi="Times New Roman" w:cs="Times New Roman"/>
          <w:sz w:val="24"/>
          <w:szCs w:val="24"/>
        </w:rPr>
        <w:t>-geodeetiline alusplaan peab olema vastavuses majandus- ja taristuministri 14.04.2016 määrusega nr 34 „</w:t>
      </w:r>
      <w:proofErr w:type="spellStart"/>
      <w:r w:rsidRPr="00416795">
        <w:rPr>
          <w:rFonts w:ascii="Times New Roman" w:hAnsi="Times New Roman" w:cs="Times New Roman"/>
          <w:sz w:val="24"/>
          <w:szCs w:val="24"/>
        </w:rPr>
        <w:fldChar w:fldCharType="begin"/>
      </w:r>
      <w:r w:rsidRPr="00416795">
        <w:rPr>
          <w:rFonts w:ascii="Times New Roman" w:hAnsi="Times New Roman" w:cs="Times New Roman"/>
          <w:sz w:val="24"/>
          <w:szCs w:val="24"/>
        </w:rPr>
        <w:instrText>HYPERLINK "https://www.riigiteataja.ee/akt/119042016003"</w:instrText>
      </w:r>
      <w:r w:rsidRPr="00416795">
        <w:rPr>
          <w:rFonts w:ascii="Times New Roman" w:hAnsi="Times New Roman" w:cs="Times New Roman"/>
          <w:sz w:val="24"/>
          <w:szCs w:val="24"/>
        </w:rPr>
      </w:r>
      <w:r w:rsidRPr="00416795">
        <w:rPr>
          <w:rFonts w:ascii="Times New Roman" w:hAnsi="Times New Roman" w:cs="Times New Roman"/>
          <w:sz w:val="24"/>
          <w:szCs w:val="24"/>
        </w:rPr>
        <w:fldChar w:fldCharType="separate"/>
      </w:r>
      <w:r w:rsidRPr="00416795">
        <w:rPr>
          <w:rFonts w:ascii="Times New Roman" w:eastAsia="Times New Roman" w:hAnsi="Times New Roman" w:cs="Times New Roman"/>
          <w:color w:val="0000FF"/>
          <w:sz w:val="24"/>
          <w:szCs w:val="24"/>
          <w:u w:val="single"/>
        </w:rPr>
        <w:t>Topo</w:t>
      </w:r>
      <w:proofErr w:type="spellEnd"/>
      <w:r w:rsidRPr="00416795">
        <w:rPr>
          <w:rFonts w:ascii="Times New Roman" w:eastAsia="Times New Roman" w:hAnsi="Times New Roman" w:cs="Times New Roman"/>
          <w:color w:val="0000FF"/>
          <w:sz w:val="24"/>
          <w:szCs w:val="24"/>
          <w:u w:val="single"/>
        </w:rPr>
        <w:t>-geodeetilisele uuringule ja teostusmõõdistamisele esitatavad nõuded</w:t>
      </w:r>
      <w:r w:rsidRPr="00416795">
        <w:rPr>
          <w:rFonts w:ascii="Times New Roman" w:hAnsi="Times New Roman" w:cs="Times New Roman"/>
          <w:sz w:val="24"/>
          <w:szCs w:val="24"/>
        </w:rPr>
        <w:fldChar w:fldCharType="end"/>
      </w:r>
      <w:r w:rsidRPr="00416795">
        <w:rPr>
          <w:rFonts w:ascii="Times New Roman" w:eastAsia="Times New Roman" w:hAnsi="Times New Roman" w:cs="Times New Roman"/>
          <w:sz w:val="24"/>
          <w:szCs w:val="24"/>
        </w:rPr>
        <w:t xml:space="preserve">“. Geodeetiline alusplaan peab olema mõõdistatud projekti koostamiseks vajalikus mahus, sh. vajalikud hooned, rajatised ja haljastus naaberkinnistutel. Geodeesiafirmal esitada geodeetiline uurimustöö (joonise fail ja aruanne) digitaalselt Tallinna </w:t>
      </w:r>
      <w:proofErr w:type="spellStart"/>
      <w:r w:rsidRPr="00416795">
        <w:rPr>
          <w:rFonts w:ascii="Times New Roman" w:eastAsia="Times New Roman" w:hAnsi="Times New Roman" w:cs="Times New Roman"/>
          <w:sz w:val="24"/>
          <w:szCs w:val="24"/>
        </w:rPr>
        <w:t>geomõõdistuste</w:t>
      </w:r>
      <w:proofErr w:type="spellEnd"/>
      <w:r w:rsidRPr="00416795">
        <w:rPr>
          <w:rFonts w:ascii="Times New Roman" w:eastAsia="Times New Roman" w:hAnsi="Times New Roman" w:cs="Times New Roman"/>
          <w:sz w:val="24"/>
          <w:szCs w:val="24"/>
        </w:rPr>
        <w:t xml:space="preserve"> infosüsteemi </w:t>
      </w:r>
      <w:proofErr w:type="spellStart"/>
      <w:r w:rsidRPr="00416795">
        <w:rPr>
          <w:rFonts w:ascii="Times New Roman" w:eastAsia="Times New Roman" w:hAnsi="Times New Roman" w:cs="Times New Roman"/>
          <w:sz w:val="24"/>
          <w:szCs w:val="24"/>
        </w:rPr>
        <w:t>Geoveeb</w:t>
      </w:r>
      <w:proofErr w:type="spellEnd"/>
      <w:r w:rsidRPr="00416795">
        <w:rPr>
          <w:rFonts w:ascii="Times New Roman" w:eastAsia="Times New Roman" w:hAnsi="Times New Roman" w:cs="Times New Roman"/>
          <w:sz w:val="24"/>
          <w:szCs w:val="24"/>
        </w:rPr>
        <w:t>, kontrollimiseks ja registreerimiseks enne ehitusloa taotluse esitamist.</w:t>
      </w:r>
    </w:p>
    <w:p w14:paraId="42271CB6" w14:textId="348B5952" w:rsidR="00C76313" w:rsidRPr="00416795" w:rsidRDefault="00DB1628" w:rsidP="005005C8">
      <w:pPr>
        <w:pStyle w:val="ListParagraph"/>
        <w:numPr>
          <w:ilvl w:val="0"/>
          <w:numId w:val="6"/>
        </w:numPr>
        <w:spacing w:before="240" w:after="0" w:line="240" w:lineRule="auto"/>
        <w:ind w:left="284" w:hanging="284"/>
        <w:jc w:val="both"/>
        <w:rPr>
          <w:rFonts w:ascii="Times New Roman" w:eastAsia="Times New Roman" w:hAnsi="Times New Roman" w:cs="Times New Roman"/>
          <w:i/>
          <w:spacing w:val="-5"/>
          <w:sz w:val="24"/>
          <w:szCs w:val="24"/>
        </w:rPr>
      </w:pPr>
      <w:r w:rsidRPr="00416795">
        <w:rPr>
          <w:rFonts w:ascii="Times New Roman" w:eastAsia="Times New Roman" w:hAnsi="Times New Roman" w:cs="Times New Roman"/>
          <w:b/>
          <w:spacing w:val="-5"/>
          <w:sz w:val="24"/>
          <w:szCs w:val="24"/>
        </w:rPr>
        <w:t>Koostöö</w:t>
      </w:r>
    </w:p>
    <w:p w14:paraId="1F972FEE" w14:textId="77777777" w:rsidR="003E1D65" w:rsidRPr="00416795" w:rsidRDefault="003E1D65" w:rsidP="003E1D65">
      <w:pPr>
        <w:spacing w:before="120" w:after="0" w:line="240" w:lineRule="auto"/>
        <w:jc w:val="both"/>
        <w:rPr>
          <w:rFonts w:ascii="Times New Roman" w:eastAsia="Times New Roman" w:hAnsi="Times New Roman" w:cs="Times New Roman"/>
          <w:spacing w:val="-5"/>
          <w:sz w:val="24"/>
          <w:szCs w:val="24"/>
        </w:rPr>
      </w:pPr>
      <w:r w:rsidRPr="00416795">
        <w:rPr>
          <w:rFonts w:ascii="Times New Roman" w:hAnsi="Times New Roman" w:cs="Times New Roman"/>
          <w:sz w:val="24"/>
          <w:szCs w:val="24"/>
        </w:rPr>
        <w:t>Ehitusprojekti koostamisel on soovitatav teha koostööd projekteerimistingimuste lisades nimetatud asutustega</w:t>
      </w:r>
      <w:r w:rsidRPr="00416795">
        <w:rPr>
          <w:rFonts w:ascii="Times New Roman" w:hAnsi="Times New Roman" w:cs="Times New Roman"/>
          <w:i/>
          <w:iCs/>
          <w:color w:val="000000" w:themeColor="text1"/>
          <w:sz w:val="24"/>
          <w:szCs w:val="24"/>
        </w:rPr>
        <w:t xml:space="preserve"> </w:t>
      </w:r>
      <w:r w:rsidRPr="00416795">
        <w:rPr>
          <w:rFonts w:ascii="Times New Roman" w:eastAsia="Times New Roman" w:hAnsi="Times New Roman" w:cs="Times New Roman"/>
          <w:spacing w:val="-5"/>
          <w:sz w:val="24"/>
          <w:szCs w:val="24"/>
        </w:rPr>
        <w:t xml:space="preserve">ning olemasolevate tehnovõrkude valdajatega, kelle võrkudega liitutakse ja kelle tehnovõrkude kaitsevööndites kavandatakse töid, samuti naaberkinnistu omanikega (vastavalt haldusmenetluse seadus § 11 lõike 1 punktile 3). </w:t>
      </w:r>
    </w:p>
    <w:p w14:paraId="06167E6D" w14:textId="1F9C2FBE" w:rsidR="003E1D65" w:rsidRPr="00416795" w:rsidRDefault="003E1D65" w:rsidP="003E1D65">
      <w:pPr>
        <w:spacing w:before="120" w:after="0" w:line="240" w:lineRule="auto"/>
        <w:jc w:val="both"/>
        <w:rPr>
          <w:rFonts w:ascii="Times New Roman" w:eastAsia="Times New Roman" w:hAnsi="Times New Roman" w:cs="Times New Roman"/>
          <w:spacing w:val="-5"/>
          <w:sz w:val="24"/>
          <w:szCs w:val="24"/>
        </w:rPr>
      </w:pPr>
      <w:r w:rsidRPr="00416795">
        <w:rPr>
          <w:rFonts w:ascii="Times New Roman" w:eastAsia="Times New Roman" w:hAnsi="Times New Roman" w:cs="Times New Roman"/>
          <w:spacing w:val="-5"/>
          <w:sz w:val="24"/>
          <w:szCs w:val="24"/>
        </w:rPr>
        <w:t xml:space="preserve">Ehitusloa taotlus tuleb esitada ehitisregistri </w:t>
      </w:r>
      <w:hyperlink r:id="rId21" w:history="1">
        <w:r w:rsidR="00F56CD5" w:rsidRPr="00416795">
          <w:rPr>
            <w:rStyle w:val="Hyperlink"/>
            <w:rFonts w:ascii="Times New Roman" w:eastAsia="Times New Roman" w:hAnsi="Times New Roman" w:cs="Times New Roman"/>
            <w:spacing w:val="-5"/>
            <w:sz w:val="24"/>
            <w:szCs w:val="24"/>
          </w:rPr>
          <w:t>www.ehr.ee</w:t>
        </w:r>
      </w:hyperlink>
      <w:r w:rsidR="00F56CD5" w:rsidRPr="00416795">
        <w:rPr>
          <w:rFonts w:ascii="Times New Roman" w:eastAsia="Times New Roman" w:hAnsi="Times New Roman" w:cs="Times New Roman"/>
          <w:spacing w:val="-5"/>
          <w:sz w:val="24"/>
          <w:szCs w:val="24"/>
        </w:rPr>
        <w:t xml:space="preserve"> </w:t>
      </w:r>
      <w:r w:rsidRPr="00416795">
        <w:rPr>
          <w:rFonts w:ascii="Times New Roman" w:eastAsia="Times New Roman" w:hAnsi="Times New Roman" w:cs="Times New Roman"/>
          <w:spacing w:val="-5"/>
          <w:sz w:val="24"/>
          <w:szCs w:val="24"/>
        </w:rPr>
        <w:t xml:space="preserve">kaudu. Failide vormistamisel lähtuda ehitisregistri menetluskeskkonna kasutusjuhendites välja toodud failide vormistamise nõuetest </w:t>
      </w:r>
      <w:hyperlink r:id="rId22" w:history="1">
        <w:r w:rsidRPr="00416795">
          <w:rPr>
            <w:rStyle w:val="Hyperlink"/>
            <w:rFonts w:ascii="Times New Roman" w:eastAsia="Times New Roman" w:hAnsi="Times New Roman" w:cs="Times New Roman"/>
            <w:spacing w:val="-5"/>
            <w:sz w:val="24"/>
            <w:szCs w:val="24"/>
          </w:rPr>
          <w:t>https://livekluster.ehr.ee/ui/ehr/v1/help/instruction</w:t>
        </w:r>
      </w:hyperlink>
      <w:r w:rsidRPr="00416795">
        <w:rPr>
          <w:rFonts w:ascii="Times New Roman" w:eastAsia="Times New Roman" w:hAnsi="Times New Roman" w:cs="Times New Roman"/>
          <w:spacing w:val="-5"/>
          <w:sz w:val="24"/>
          <w:szCs w:val="24"/>
        </w:rPr>
        <w:t>.</w:t>
      </w:r>
    </w:p>
    <w:p w14:paraId="27FCE195" w14:textId="77777777" w:rsidR="003E1D65" w:rsidRPr="00416795" w:rsidRDefault="003E1D65" w:rsidP="003E1D65">
      <w:pPr>
        <w:spacing w:before="120" w:after="0" w:line="240" w:lineRule="auto"/>
        <w:jc w:val="both"/>
        <w:rPr>
          <w:rFonts w:ascii="Times New Roman" w:eastAsia="Times New Roman" w:hAnsi="Times New Roman" w:cs="Times New Roman"/>
          <w:spacing w:val="-5"/>
          <w:sz w:val="24"/>
          <w:szCs w:val="24"/>
        </w:rPr>
      </w:pPr>
      <w:r w:rsidRPr="00416795">
        <w:rPr>
          <w:rFonts w:ascii="Times New Roman" w:eastAsia="Times New Roman" w:hAnsi="Times New Roman" w:cs="Times New Roman"/>
          <w:spacing w:val="-5"/>
          <w:sz w:val="24"/>
          <w:szCs w:val="24"/>
        </w:rPr>
        <w:t xml:space="preserve">Ehitusloa taotlus tuleb esitada projekteerimistingimuste kehtivuse ajal. </w:t>
      </w:r>
    </w:p>
    <w:p w14:paraId="50ADFB45" w14:textId="353A76EE" w:rsidR="000526D1" w:rsidRPr="00416795" w:rsidRDefault="003E1D65" w:rsidP="003E1D65">
      <w:pPr>
        <w:spacing w:before="120" w:after="0" w:line="240" w:lineRule="auto"/>
        <w:jc w:val="both"/>
        <w:rPr>
          <w:rFonts w:ascii="Times New Roman" w:hAnsi="Times New Roman" w:cs="Times New Roman"/>
          <w:sz w:val="24"/>
          <w:szCs w:val="24"/>
        </w:rPr>
      </w:pPr>
      <w:r w:rsidRPr="00416795">
        <w:rPr>
          <w:rFonts w:ascii="Times New Roman" w:hAnsi="Times New Roman" w:cs="Times New Roman"/>
          <w:sz w:val="24"/>
          <w:szCs w:val="24"/>
        </w:rPr>
        <w:t>Amet esitab ehitusprojekti läbivaatamiseks teistele linna asutustele ja kooskõlastamiseks asutusele, kelle õigusaktist tulenev pädevus on seotud ehitusprojektiga. Samuti esitab amet ehitusprojekti arvamuse avaldamiseks asutusele või isikule, kelle õigusi või huve võib ehitis või ehitamine puudutada.</w:t>
      </w:r>
    </w:p>
    <w:p w14:paraId="59B7BD38" w14:textId="774340BF" w:rsidR="008313FA" w:rsidRPr="00416795" w:rsidRDefault="008313FA" w:rsidP="00EE47D4">
      <w:pPr>
        <w:pStyle w:val="ListParagraph"/>
        <w:numPr>
          <w:ilvl w:val="0"/>
          <w:numId w:val="6"/>
        </w:numPr>
        <w:spacing w:before="240" w:after="0" w:line="240" w:lineRule="auto"/>
        <w:jc w:val="both"/>
        <w:rPr>
          <w:rFonts w:ascii="Times New Roman" w:eastAsia="Batang" w:hAnsi="Times New Roman" w:cs="Times New Roman"/>
          <w:b/>
          <w:bCs/>
          <w:sz w:val="24"/>
          <w:szCs w:val="24"/>
        </w:rPr>
      </w:pPr>
      <w:r w:rsidRPr="00416795">
        <w:rPr>
          <w:rFonts w:ascii="Times New Roman" w:eastAsia="Batang" w:hAnsi="Times New Roman" w:cs="Times New Roman"/>
          <w:b/>
          <w:bCs/>
          <w:sz w:val="24"/>
          <w:szCs w:val="24"/>
        </w:rPr>
        <w:t>Projekteerimistingimuste kehtivus ja vaidlustamine:</w:t>
      </w:r>
    </w:p>
    <w:p w14:paraId="7285CE65" w14:textId="5EE83E73" w:rsidR="003E1D65" w:rsidRPr="00416795" w:rsidRDefault="003E1D65" w:rsidP="003E1D65">
      <w:pPr>
        <w:pStyle w:val="NoSpacing"/>
        <w:spacing w:before="120"/>
        <w:jc w:val="both"/>
        <w:rPr>
          <w:rFonts w:ascii="Times New Roman" w:hAnsi="Times New Roman"/>
          <w:sz w:val="24"/>
          <w:szCs w:val="24"/>
        </w:rPr>
      </w:pPr>
      <w:bookmarkStart w:id="9" w:name="_Hlk195717984"/>
      <w:r w:rsidRPr="00416795">
        <w:rPr>
          <w:rFonts w:ascii="Times New Roman" w:hAnsi="Times New Roman"/>
          <w:sz w:val="24"/>
          <w:szCs w:val="24"/>
        </w:rPr>
        <w:t>Projekteerimistingimused kehtivad 5 aastat. Projekteerimistingimuste taotlus ja projekteerimistingimused koos lisadega</w:t>
      </w:r>
      <w:r w:rsidR="00DB6C56" w:rsidRPr="00416795">
        <w:rPr>
          <w:rFonts w:ascii="Times New Roman" w:hAnsi="Times New Roman"/>
          <w:sz w:val="24"/>
          <w:szCs w:val="24"/>
        </w:rPr>
        <w:t xml:space="preserve"> (LISA 1, LISA 2</w:t>
      </w:r>
      <w:r w:rsidR="00336B5B" w:rsidRPr="00416795">
        <w:rPr>
          <w:rFonts w:ascii="Times New Roman" w:hAnsi="Times New Roman"/>
          <w:sz w:val="24"/>
          <w:szCs w:val="24"/>
        </w:rPr>
        <w:t>, LISA 3</w:t>
      </w:r>
      <w:r w:rsidR="00BF6CAC">
        <w:rPr>
          <w:rFonts w:ascii="Times New Roman" w:hAnsi="Times New Roman"/>
          <w:sz w:val="24"/>
          <w:szCs w:val="24"/>
        </w:rPr>
        <w:t>, LISA 4</w:t>
      </w:r>
      <w:r w:rsidR="00DB6C56" w:rsidRPr="00416795">
        <w:rPr>
          <w:rFonts w:ascii="Times New Roman" w:hAnsi="Times New Roman"/>
          <w:sz w:val="24"/>
          <w:szCs w:val="24"/>
        </w:rPr>
        <w:t xml:space="preserve">) </w:t>
      </w:r>
      <w:r w:rsidRPr="00416795">
        <w:rPr>
          <w:rFonts w:ascii="Times New Roman" w:hAnsi="Times New Roman"/>
          <w:sz w:val="24"/>
          <w:szCs w:val="24"/>
        </w:rPr>
        <w:t>esitada ehitusprojekti koosseisus.</w:t>
      </w:r>
    </w:p>
    <w:p w14:paraId="5751DBE3" w14:textId="128E2749" w:rsidR="003E1D65" w:rsidRPr="00416795" w:rsidRDefault="003E1D65" w:rsidP="003E1D65">
      <w:pPr>
        <w:pStyle w:val="NoSpacing"/>
        <w:spacing w:before="120"/>
        <w:jc w:val="both"/>
        <w:rPr>
          <w:rFonts w:ascii="Times New Roman" w:hAnsi="Times New Roman"/>
          <w:sz w:val="24"/>
          <w:szCs w:val="24"/>
        </w:rPr>
      </w:pPr>
      <w:r w:rsidRPr="00416795">
        <w:rPr>
          <w:rFonts w:ascii="Times New Roman" w:hAnsi="Times New Roman"/>
          <w:sz w:val="24"/>
          <w:szCs w:val="24"/>
        </w:rPr>
        <w:t xml:space="preserve">Lähtudes </w:t>
      </w:r>
      <w:proofErr w:type="spellStart"/>
      <w:r w:rsidRPr="00416795">
        <w:rPr>
          <w:rFonts w:ascii="Times New Roman" w:hAnsi="Times New Roman"/>
          <w:sz w:val="24"/>
          <w:szCs w:val="24"/>
        </w:rPr>
        <w:t>EhS</w:t>
      </w:r>
      <w:proofErr w:type="spellEnd"/>
      <w:r w:rsidRPr="00416795">
        <w:rPr>
          <w:rFonts w:ascii="Times New Roman" w:hAnsi="Times New Roman"/>
          <w:sz w:val="24"/>
          <w:szCs w:val="24"/>
        </w:rPr>
        <w:t xml:space="preserve"> § 34 punktist 1 on pädeval asutusel käesolevad projekteerimistingimused võimalik kehtetuks tunnistada põhjendatud juhul.</w:t>
      </w:r>
    </w:p>
    <w:bookmarkEnd w:id="9"/>
    <w:p w14:paraId="7A6D86C7" w14:textId="77777777" w:rsidR="003E1D65" w:rsidRPr="002C5530" w:rsidRDefault="003E1D65" w:rsidP="003E1D65">
      <w:pPr>
        <w:pStyle w:val="NoSpacing"/>
        <w:spacing w:before="120"/>
        <w:jc w:val="both"/>
        <w:rPr>
          <w:rFonts w:ascii="Times New Roman" w:hAnsi="Times New Roman"/>
          <w:sz w:val="24"/>
          <w:szCs w:val="24"/>
          <w:lang w:eastAsia="et-EE"/>
        </w:rPr>
      </w:pPr>
      <w:r w:rsidRPr="002C5530">
        <w:rPr>
          <w:rFonts w:ascii="Times New Roman" w:hAnsi="Times New Roman"/>
          <w:sz w:val="24"/>
          <w:szCs w:val="24"/>
          <w:lang w:eastAsia="et-EE"/>
        </w:rPr>
        <w:t>Juhul kui esineb vastuolu projekteerimistingimuste põhiaktis esitatud tingimuste ja selle lisades esitatavate tingimuste vahel, siis tuleb lähtuda projekteerimistingimuste põhiaktis esitatud tingimustest.</w:t>
      </w:r>
    </w:p>
    <w:p w14:paraId="56D86F09" w14:textId="77777777" w:rsidR="003E1D65" w:rsidRPr="00416795" w:rsidRDefault="003E1D65" w:rsidP="003E1D65">
      <w:pPr>
        <w:spacing w:before="120" w:after="0" w:line="240" w:lineRule="auto"/>
        <w:jc w:val="both"/>
        <w:rPr>
          <w:rFonts w:ascii="Times New Roman" w:eastAsia="Times New Roman" w:hAnsi="Times New Roman" w:cs="Times New Roman"/>
          <w:sz w:val="24"/>
          <w:szCs w:val="24"/>
          <w:lang w:eastAsia="et-EE"/>
        </w:rPr>
      </w:pPr>
      <w:r w:rsidRPr="00416795">
        <w:rPr>
          <w:rFonts w:ascii="Times New Roman" w:eastAsia="Times New Roman" w:hAnsi="Times New Roman" w:cs="Times New Roman"/>
          <w:spacing w:val="-5"/>
          <w:sz w:val="24"/>
          <w:szCs w:val="24"/>
        </w:rPr>
        <w:t>Põhjendatud juhul on võimalik esitada taotlus projekteerimistingimuste kehtivuse ajal projekteerimistingimuste kehtivuse tähtaja</w:t>
      </w:r>
      <w:r w:rsidRPr="00416795">
        <w:rPr>
          <w:rFonts w:ascii="Times New Roman" w:eastAsia="Times New Roman" w:hAnsi="Times New Roman" w:cs="Times New Roman"/>
          <w:sz w:val="24"/>
          <w:szCs w:val="24"/>
          <w:lang w:eastAsia="et-EE"/>
        </w:rPr>
        <w:t xml:space="preserve"> pikendamiseks eeldusel, et ehitise asukohast tulenevalt ümbritsev keskkond oluliselt ei muutu.</w:t>
      </w:r>
    </w:p>
    <w:p w14:paraId="48289817" w14:textId="77777777" w:rsidR="003E1D65" w:rsidRPr="00416795" w:rsidRDefault="003E1D65" w:rsidP="003E1D65">
      <w:pPr>
        <w:spacing w:before="120" w:after="0" w:line="240" w:lineRule="auto"/>
        <w:jc w:val="both"/>
        <w:rPr>
          <w:rFonts w:ascii="Times New Roman" w:hAnsi="Times New Roman" w:cs="Times New Roman"/>
          <w:sz w:val="24"/>
          <w:szCs w:val="24"/>
        </w:rPr>
      </w:pPr>
      <w:r w:rsidRPr="00416795">
        <w:rPr>
          <w:rFonts w:ascii="Times New Roman" w:hAnsi="Times New Roman" w:cs="Times New Roman"/>
          <w:sz w:val="24"/>
          <w:szCs w:val="24"/>
        </w:rPr>
        <w:t>Projekteerimistingimusi on võimalik vaidlustada, esitades Tallinna Linnaplaneerimise Ametile vaide 30 päeva jooksul projekteerimistingimuste väljastamisest teada saamisest arvates või pöörduda kaebusega Tallinna Halduskohtusse (Pärnu mnt 7, 15082 Tallinn) seaduses sätestatud tähtaegadel ja korras.</w:t>
      </w:r>
    </w:p>
    <w:tbl>
      <w:tblPr>
        <w:tblStyle w:val="TableGrid"/>
        <w:tblW w:w="9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8409"/>
      </w:tblGrid>
      <w:tr w:rsidR="00DA4683" w:rsidRPr="00416795" w14:paraId="1C0D0163" w14:textId="77777777" w:rsidTr="003C7D0F">
        <w:trPr>
          <w:trHeight w:val="294"/>
        </w:trPr>
        <w:tc>
          <w:tcPr>
            <w:tcW w:w="9859" w:type="dxa"/>
            <w:gridSpan w:val="2"/>
          </w:tcPr>
          <w:p w14:paraId="7B9EF43F" w14:textId="77777777" w:rsidR="00DA4683" w:rsidRPr="00416795" w:rsidRDefault="00DA4683" w:rsidP="00DA4683">
            <w:pPr>
              <w:rPr>
                <w:rFonts w:ascii="Times New Roman" w:hAnsi="Times New Roman" w:cs="Times New Roman"/>
                <w:sz w:val="24"/>
                <w:szCs w:val="24"/>
              </w:rPr>
            </w:pPr>
          </w:p>
        </w:tc>
      </w:tr>
      <w:tr w:rsidR="00DA4683" w:rsidRPr="00416795" w14:paraId="697E4DB0" w14:textId="77777777" w:rsidTr="003C7D0F">
        <w:trPr>
          <w:trHeight w:val="294"/>
        </w:trPr>
        <w:tc>
          <w:tcPr>
            <w:tcW w:w="9859" w:type="dxa"/>
            <w:gridSpan w:val="2"/>
          </w:tcPr>
          <w:p w14:paraId="39FAE70A" w14:textId="77777777" w:rsidR="00DA4683" w:rsidRPr="00416795" w:rsidRDefault="00DA4683" w:rsidP="00DA4683">
            <w:pPr>
              <w:pStyle w:val="NormalWeb"/>
              <w:spacing w:before="0" w:beforeAutospacing="0" w:after="0" w:afterAutospacing="0"/>
              <w:jc w:val="both"/>
              <w:rPr>
                <w:rFonts w:ascii="Times New Roman" w:hAnsi="Times New Roman" w:cs="Times New Roman"/>
              </w:rPr>
            </w:pPr>
          </w:p>
        </w:tc>
      </w:tr>
      <w:tr w:rsidR="00DA4683" w:rsidRPr="00416795" w14:paraId="4DEA5A84" w14:textId="77777777" w:rsidTr="000236E8">
        <w:trPr>
          <w:trHeight w:val="151"/>
        </w:trPr>
        <w:tc>
          <w:tcPr>
            <w:tcW w:w="1450" w:type="dxa"/>
          </w:tcPr>
          <w:p w14:paraId="2D7737B9" w14:textId="77777777" w:rsidR="00DA4683" w:rsidRPr="00416795" w:rsidRDefault="00DA4683" w:rsidP="00DA4683">
            <w:pPr>
              <w:pStyle w:val="NormalWeb"/>
              <w:spacing w:before="0" w:beforeAutospacing="0" w:after="0" w:afterAutospacing="0"/>
              <w:jc w:val="both"/>
              <w:rPr>
                <w:rFonts w:ascii="Times New Roman" w:hAnsi="Times New Roman" w:cs="Times New Roman"/>
              </w:rPr>
            </w:pPr>
            <w:r w:rsidRPr="00416795">
              <w:rPr>
                <w:rFonts w:ascii="Times New Roman" w:hAnsi="Times New Roman" w:cs="Times New Roman"/>
              </w:rPr>
              <w:t>Lisad:</w:t>
            </w:r>
          </w:p>
        </w:tc>
        <w:tc>
          <w:tcPr>
            <w:tcW w:w="8409" w:type="dxa"/>
          </w:tcPr>
          <w:p w14:paraId="51A1856E" w14:textId="693BE9DD" w:rsidR="00DA4683" w:rsidRPr="00416795" w:rsidRDefault="00DA4683" w:rsidP="00DA4683">
            <w:pPr>
              <w:pStyle w:val="NormalWeb"/>
              <w:numPr>
                <w:ilvl w:val="0"/>
                <w:numId w:val="4"/>
              </w:numPr>
              <w:spacing w:before="0" w:beforeAutospacing="0" w:after="0" w:afterAutospacing="0"/>
              <w:jc w:val="both"/>
              <w:rPr>
                <w:rFonts w:ascii="Times New Roman" w:hAnsi="Times New Roman" w:cs="Times New Roman"/>
              </w:rPr>
            </w:pPr>
            <w:r w:rsidRPr="00416795">
              <w:rPr>
                <w:rFonts w:ascii="Times New Roman" w:hAnsi="Times New Roman" w:cs="Times New Roman"/>
              </w:rPr>
              <w:t>Tallinna Keskkonna- ja Kommunaalameti  tingimused</w:t>
            </w:r>
          </w:p>
          <w:p w14:paraId="6C9A0F6C" w14:textId="7187737D" w:rsidR="00336B5B" w:rsidRPr="00416795" w:rsidRDefault="00336B5B" w:rsidP="00DA4683">
            <w:pPr>
              <w:pStyle w:val="NormalWeb"/>
              <w:numPr>
                <w:ilvl w:val="0"/>
                <w:numId w:val="4"/>
              </w:numPr>
              <w:spacing w:before="0" w:beforeAutospacing="0" w:after="0" w:afterAutospacing="0"/>
              <w:jc w:val="both"/>
              <w:rPr>
                <w:rFonts w:ascii="Times New Roman" w:hAnsi="Times New Roman" w:cs="Times New Roman"/>
              </w:rPr>
            </w:pPr>
            <w:r w:rsidRPr="00416795">
              <w:rPr>
                <w:rFonts w:ascii="Times New Roman" w:hAnsi="Times New Roman" w:cs="Times New Roman"/>
              </w:rPr>
              <w:t>Tallinna Strateegiakeskuse tingimused</w:t>
            </w:r>
          </w:p>
          <w:p w14:paraId="18075CE4" w14:textId="30D5EA53" w:rsidR="00336B5B" w:rsidRDefault="00336B5B" w:rsidP="00DA4683">
            <w:pPr>
              <w:pStyle w:val="NormalWeb"/>
              <w:numPr>
                <w:ilvl w:val="0"/>
                <w:numId w:val="4"/>
              </w:numPr>
              <w:spacing w:before="0" w:beforeAutospacing="0" w:after="0" w:afterAutospacing="0"/>
              <w:jc w:val="both"/>
              <w:rPr>
                <w:rFonts w:ascii="Times New Roman" w:hAnsi="Times New Roman" w:cs="Times New Roman"/>
              </w:rPr>
            </w:pPr>
            <w:r w:rsidRPr="00416795">
              <w:rPr>
                <w:rFonts w:ascii="Times New Roman" w:hAnsi="Times New Roman" w:cs="Times New Roman"/>
              </w:rPr>
              <w:t xml:space="preserve">Tallinna Transpordiameti tingimused </w:t>
            </w:r>
          </w:p>
          <w:p w14:paraId="48039132" w14:textId="6F6CF9A7" w:rsidR="008A4A13" w:rsidRPr="00416795" w:rsidRDefault="008A4A13" w:rsidP="00DA4683">
            <w:pPr>
              <w:pStyle w:val="NormalWeb"/>
              <w:numPr>
                <w:ilvl w:val="0"/>
                <w:numId w:val="4"/>
              </w:numPr>
              <w:spacing w:before="0" w:beforeAutospacing="0" w:after="0" w:afterAutospacing="0"/>
              <w:jc w:val="both"/>
              <w:rPr>
                <w:rFonts w:ascii="Times New Roman" w:hAnsi="Times New Roman" w:cs="Times New Roman"/>
              </w:rPr>
            </w:pPr>
            <w:r w:rsidRPr="008A4A13">
              <w:rPr>
                <w:rFonts w:ascii="Times New Roman" w:hAnsi="Times New Roman" w:cs="Times New Roman"/>
              </w:rPr>
              <w:t>Nõmme Linnaosa Valitsuse tingimused</w:t>
            </w:r>
          </w:p>
          <w:p w14:paraId="60DE5EDE" w14:textId="7B06765D" w:rsidR="00DA4683" w:rsidRPr="00416795" w:rsidRDefault="00DA4683" w:rsidP="000236E8">
            <w:pPr>
              <w:pStyle w:val="NormalWeb"/>
              <w:spacing w:before="0" w:beforeAutospacing="0" w:after="0" w:afterAutospacing="0"/>
              <w:ind w:left="643"/>
              <w:jc w:val="both"/>
              <w:rPr>
                <w:rFonts w:ascii="Times New Roman" w:hAnsi="Times New Roman" w:cs="Times New Roman"/>
              </w:rPr>
            </w:pPr>
          </w:p>
        </w:tc>
      </w:tr>
    </w:tbl>
    <w:p w14:paraId="00EC4696" w14:textId="6646DB9E" w:rsidR="00F717F7" w:rsidRPr="00416795" w:rsidRDefault="008D414F" w:rsidP="008D414F">
      <w:pPr>
        <w:spacing w:before="120" w:after="0"/>
        <w:rPr>
          <w:rFonts w:ascii="Times New Roman" w:eastAsia="Times New Roman" w:hAnsi="Times New Roman" w:cs="Times New Roman"/>
          <w:b/>
          <w:sz w:val="24"/>
          <w:szCs w:val="24"/>
        </w:rPr>
      </w:pPr>
      <w:r w:rsidRPr="00416795">
        <w:rPr>
          <w:rFonts w:ascii="Times New Roman" w:eastAsia="Times New Roman" w:hAnsi="Times New Roman" w:cs="Times New Roman"/>
          <w:b/>
          <w:sz w:val="24"/>
          <w:szCs w:val="24"/>
        </w:rPr>
        <w:lastRenderedPageBreak/>
        <w:t xml:space="preserve">               </w:t>
      </w:r>
    </w:p>
    <w:p w14:paraId="068BF0AF" w14:textId="309FD740" w:rsidR="0079611E" w:rsidRPr="00416795" w:rsidRDefault="008D414F" w:rsidP="0056317A">
      <w:pPr>
        <w:spacing w:before="120" w:after="0"/>
        <w:rPr>
          <w:rFonts w:ascii="Times New Roman" w:eastAsia="Times New Roman" w:hAnsi="Times New Roman" w:cs="Times New Roman"/>
          <w:b/>
          <w:sz w:val="24"/>
          <w:szCs w:val="24"/>
        </w:rPr>
      </w:pPr>
      <w:r w:rsidRPr="00416795">
        <w:rPr>
          <w:rFonts w:ascii="Times New Roman" w:eastAsia="Times New Roman" w:hAnsi="Times New Roman" w:cs="Times New Roman"/>
          <w:b/>
          <w:sz w:val="24"/>
          <w:szCs w:val="24"/>
        </w:rPr>
        <w:t xml:space="preserve">LISA 1          </w:t>
      </w:r>
    </w:p>
    <w:p w14:paraId="5795FBFA" w14:textId="6C01721C" w:rsidR="00A95FD0" w:rsidRPr="00416795" w:rsidRDefault="0079611E" w:rsidP="0056317A">
      <w:pPr>
        <w:spacing w:before="120" w:after="0"/>
        <w:jc w:val="both"/>
        <w:rPr>
          <w:rFonts w:ascii="Times New Roman" w:eastAsia="Times New Roman" w:hAnsi="Times New Roman" w:cs="Times New Roman"/>
          <w:sz w:val="24"/>
          <w:szCs w:val="24"/>
          <w:u w:val="single"/>
        </w:rPr>
      </w:pPr>
      <w:r w:rsidRPr="00416795">
        <w:rPr>
          <w:rFonts w:ascii="Times New Roman" w:eastAsia="Times New Roman" w:hAnsi="Times New Roman" w:cs="Times New Roman"/>
          <w:b/>
          <w:sz w:val="24"/>
          <w:szCs w:val="24"/>
        </w:rPr>
        <w:t>Tallinna Keskkonn</w:t>
      </w:r>
      <w:r w:rsidR="007613AE" w:rsidRPr="00416795">
        <w:rPr>
          <w:rFonts w:ascii="Times New Roman" w:eastAsia="Times New Roman" w:hAnsi="Times New Roman" w:cs="Times New Roman"/>
          <w:b/>
          <w:sz w:val="24"/>
          <w:szCs w:val="24"/>
        </w:rPr>
        <w:t>a- ja Kommunaalameti tingimused</w:t>
      </w:r>
    </w:p>
    <w:p w14:paraId="71640A4D" w14:textId="2FA4C303" w:rsidR="002D67F4" w:rsidRPr="00416795" w:rsidRDefault="007613AE" w:rsidP="00FC1025">
      <w:pPr>
        <w:pStyle w:val="NoSpacing"/>
        <w:jc w:val="both"/>
        <w:rPr>
          <w:rFonts w:ascii="Times New Roman" w:hAnsi="Times New Roman"/>
          <w:sz w:val="24"/>
          <w:szCs w:val="24"/>
        </w:rPr>
      </w:pPr>
      <w:r w:rsidRPr="00416795">
        <w:rPr>
          <w:rFonts w:ascii="Times New Roman" w:hAnsi="Times New Roman"/>
          <w:sz w:val="24"/>
          <w:szCs w:val="24"/>
        </w:rPr>
        <w:t xml:space="preserve">Tallinna Keskkonna- ja Kommunaalamet esitab </w:t>
      </w:r>
      <w:r w:rsidR="00BE7D11" w:rsidRPr="00416795">
        <w:rPr>
          <w:rFonts w:ascii="Times New Roman" w:hAnsi="Times New Roman"/>
          <w:sz w:val="24"/>
          <w:szCs w:val="24"/>
        </w:rPr>
        <w:t>Tähetorni tn 21k</w:t>
      </w:r>
      <w:r w:rsidRPr="00416795">
        <w:rPr>
          <w:rFonts w:ascii="Times New Roman" w:hAnsi="Times New Roman"/>
          <w:sz w:val="24"/>
          <w:szCs w:val="24"/>
        </w:rPr>
        <w:t xml:space="preserve"> kinnistul</w:t>
      </w:r>
      <w:r w:rsidR="00B65DFC" w:rsidRPr="00416795">
        <w:rPr>
          <w:rFonts w:ascii="Times New Roman" w:hAnsi="Times New Roman"/>
          <w:sz w:val="24"/>
          <w:szCs w:val="24"/>
        </w:rPr>
        <w:t xml:space="preserve">e </w:t>
      </w:r>
      <w:r w:rsidR="00BE7D11" w:rsidRPr="00416795">
        <w:rPr>
          <w:rFonts w:ascii="Times New Roman" w:hAnsi="Times New Roman"/>
          <w:sz w:val="24"/>
          <w:szCs w:val="24"/>
        </w:rPr>
        <w:t>tööstus-  lao- ja büroohoone</w:t>
      </w:r>
      <w:r w:rsidR="00DA4683" w:rsidRPr="00416795">
        <w:rPr>
          <w:rFonts w:ascii="Times New Roman" w:hAnsi="Times New Roman"/>
          <w:sz w:val="24"/>
          <w:szCs w:val="24"/>
        </w:rPr>
        <w:t xml:space="preserve"> </w:t>
      </w:r>
      <w:r w:rsidR="00B65DFC" w:rsidRPr="00416795">
        <w:rPr>
          <w:rFonts w:ascii="Times New Roman" w:hAnsi="Times New Roman"/>
          <w:sz w:val="24"/>
          <w:szCs w:val="24"/>
        </w:rPr>
        <w:t>püstitamise</w:t>
      </w:r>
      <w:r w:rsidR="00DA4683" w:rsidRPr="00416795">
        <w:rPr>
          <w:rFonts w:ascii="Times New Roman" w:hAnsi="Times New Roman"/>
          <w:sz w:val="24"/>
          <w:szCs w:val="24"/>
        </w:rPr>
        <w:t xml:space="preserve"> ehitusprojekti koostamiseks </w:t>
      </w:r>
      <w:r w:rsidRPr="00416795">
        <w:rPr>
          <w:rFonts w:ascii="Times New Roman" w:hAnsi="Times New Roman"/>
          <w:sz w:val="24"/>
          <w:szCs w:val="24"/>
        </w:rPr>
        <w:t>järgmised tingimused:</w:t>
      </w:r>
    </w:p>
    <w:p w14:paraId="65F35AB3" w14:textId="77777777" w:rsidR="002D67F4" w:rsidRPr="00416795" w:rsidRDefault="002D67F4" w:rsidP="002D67F4">
      <w:pPr>
        <w:pStyle w:val="NoSpacing"/>
        <w:jc w:val="both"/>
        <w:rPr>
          <w:rFonts w:ascii="Times New Roman" w:hAnsi="Times New Roman"/>
          <w:sz w:val="24"/>
          <w:szCs w:val="24"/>
        </w:rPr>
      </w:pPr>
      <w:r w:rsidRPr="00416795">
        <w:rPr>
          <w:rFonts w:ascii="Times New Roman" w:hAnsi="Times New Roman"/>
          <w:sz w:val="24"/>
          <w:szCs w:val="24"/>
        </w:rPr>
        <w:tab/>
      </w:r>
    </w:p>
    <w:p w14:paraId="6914A346" w14:textId="57C8ABA4" w:rsidR="002D67F4" w:rsidRPr="00416795" w:rsidRDefault="002D67F4" w:rsidP="002D67F4">
      <w:pPr>
        <w:pStyle w:val="NoSpacing"/>
        <w:numPr>
          <w:ilvl w:val="0"/>
          <w:numId w:val="43"/>
        </w:numPr>
        <w:jc w:val="both"/>
        <w:rPr>
          <w:rFonts w:ascii="Times New Roman" w:hAnsi="Times New Roman"/>
          <w:sz w:val="24"/>
          <w:szCs w:val="24"/>
        </w:rPr>
      </w:pPr>
      <w:r w:rsidRPr="00416795">
        <w:rPr>
          <w:rFonts w:ascii="Times New Roman" w:hAnsi="Times New Roman"/>
          <w:sz w:val="24"/>
          <w:szCs w:val="24"/>
        </w:rPr>
        <w:t xml:space="preserve">Teostada kinnistul ja 5 m raadiuses naaberkinnistutel Tallinna Linnavalitsuse 10.06.2020 määruse nr 15 „Haljastuse inventeerimise kord” kohane haljastuse inventeerimine, mis on kohustuslik läbi viia ehitusprojektide menetlemisel aladel, millel kasvavad puit- ja rohttaimed. Kanda joonistele inventeerimise tulemused koos puude võra ulatusega ja väärtusklassi tähistava värvilahendusega. Esitada dendroloogilise hinnangu materjalide kaust, mis on allkirjastatud vastavat kvalifikatsiooni omava töö teostaja poolt. </w:t>
      </w:r>
    </w:p>
    <w:p w14:paraId="3F3A8E1F" w14:textId="77777777" w:rsidR="002D67F4" w:rsidRPr="00416795" w:rsidRDefault="002D67F4" w:rsidP="007E7617">
      <w:pPr>
        <w:pStyle w:val="NoSpacing"/>
        <w:numPr>
          <w:ilvl w:val="0"/>
          <w:numId w:val="43"/>
        </w:numPr>
        <w:jc w:val="both"/>
        <w:rPr>
          <w:rFonts w:ascii="Times New Roman" w:hAnsi="Times New Roman"/>
          <w:sz w:val="24"/>
          <w:szCs w:val="24"/>
        </w:rPr>
      </w:pPr>
      <w:r w:rsidRPr="00416795">
        <w:rPr>
          <w:rFonts w:ascii="Times New Roman" w:hAnsi="Times New Roman"/>
          <w:sz w:val="24"/>
          <w:szCs w:val="24"/>
        </w:rPr>
        <w:t xml:space="preserve">Tallinna Linnavalitsuse 10.06.2020 määruse nr 15 „Haljastuse inventeerimise kord” kohaselt tuleb ehitusprojektiga tagada I ja II väärtusklassi ning võimalusel III väärtusklassi kõrghaljastuse säilimine. </w:t>
      </w:r>
    </w:p>
    <w:p w14:paraId="79401177" w14:textId="77777777" w:rsidR="002D67F4" w:rsidRPr="00416795" w:rsidRDefault="002D67F4" w:rsidP="00A81144">
      <w:pPr>
        <w:pStyle w:val="NoSpacing"/>
        <w:numPr>
          <w:ilvl w:val="0"/>
          <w:numId w:val="43"/>
        </w:numPr>
        <w:jc w:val="both"/>
        <w:rPr>
          <w:rFonts w:ascii="Times New Roman" w:hAnsi="Times New Roman"/>
          <w:sz w:val="24"/>
          <w:szCs w:val="24"/>
        </w:rPr>
      </w:pPr>
      <w:r w:rsidRPr="00416795">
        <w:rPr>
          <w:rFonts w:ascii="Times New Roman" w:hAnsi="Times New Roman"/>
          <w:sz w:val="24"/>
          <w:szCs w:val="24"/>
        </w:rPr>
        <w:t xml:space="preserve"> Mitte kavandada säilitatava kõrghaljastuse juurestiku kaitsealale kaevetöid nõudvaid lahendusi. Juhul kui seda ei ole võimalik vältida, esitada selgitused ja lõiked, millest järeldub, kuidas tagatakse kõrghaljastuse kasvutingimuste säilimine. </w:t>
      </w:r>
    </w:p>
    <w:p w14:paraId="00DC1C26" w14:textId="77777777" w:rsidR="002D67F4" w:rsidRPr="00416795" w:rsidRDefault="002D67F4" w:rsidP="003E1DFE">
      <w:pPr>
        <w:pStyle w:val="NoSpacing"/>
        <w:numPr>
          <w:ilvl w:val="0"/>
          <w:numId w:val="43"/>
        </w:numPr>
        <w:jc w:val="both"/>
        <w:rPr>
          <w:rFonts w:ascii="Times New Roman" w:hAnsi="Times New Roman"/>
          <w:sz w:val="24"/>
          <w:szCs w:val="24"/>
        </w:rPr>
      </w:pPr>
      <w:r w:rsidRPr="00416795">
        <w:rPr>
          <w:rFonts w:ascii="Times New Roman" w:hAnsi="Times New Roman"/>
          <w:sz w:val="24"/>
          <w:szCs w:val="24"/>
        </w:rPr>
        <w:t xml:space="preserve">Tehnovõrkude projekteerimisel kavandada tehnovõrgud maksimaalsel määral kõvakatte alla või olemasolevatesse tehnovõrkude koridoridesse, säilitades haljasalal olemasolevatele ja võimalusel projekteeritavatele puudele vajalik kasvuruum ja -tingimused vastavalt Eesti standardile EVS 843:2016 „Linnatänavad“. Mitte killustada kavandatavate tehnovõrkudega olemasolevaid haljasalasid. </w:t>
      </w:r>
    </w:p>
    <w:p w14:paraId="4F32C34B" w14:textId="77777777" w:rsidR="002D67F4" w:rsidRPr="00416795" w:rsidRDefault="002D67F4" w:rsidP="005A6D54">
      <w:pPr>
        <w:pStyle w:val="NoSpacing"/>
        <w:numPr>
          <w:ilvl w:val="0"/>
          <w:numId w:val="43"/>
        </w:numPr>
        <w:jc w:val="both"/>
        <w:rPr>
          <w:rFonts w:ascii="Times New Roman" w:hAnsi="Times New Roman"/>
          <w:sz w:val="24"/>
          <w:szCs w:val="24"/>
        </w:rPr>
      </w:pPr>
      <w:r w:rsidRPr="00416795">
        <w:rPr>
          <w:rFonts w:ascii="Times New Roman" w:hAnsi="Times New Roman"/>
          <w:sz w:val="24"/>
          <w:szCs w:val="24"/>
        </w:rPr>
        <w:t>Kui ei ole võimalik vältida olemasolevate puude juurestiku kaitsealale trassikoridori kavandamist, võtta kasutusele erimeetmed (</w:t>
      </w:r>
      <w:proofErr w:type="spellStart"/>
      <w:r w:rsidRPr="00416795">
        <w:rPr>
          <w:rFonts w:ascii="Times New Roman" w:hAnsi="Times New Roman"/>
          <w:sz w:val="24"/>
          <w:szCs w:val="24"/>
        </w:rPr>
        <w:t>käsitsikaeve</w:t>
      </w:r>
      <w:proofErr w:type="spellEnd"/>
      <w:r w:rsidRPr="00416795">
        <w:rPr>
          <w:rFonts w:ascii="Times New Roman" w:hAnsi="Times New Roman"/>
          <w:sz w:val="24"/>
          <w:szCs w:val="24"/>
        </w:rPr>
        <w:t xml:space="preserve">, suundpuurimine, </w:t>
      </w:r>
      <w:proofErr w:type="spellStart"/>
      <w:r w:rsidRPr="00416795">
        <w:rPr>
          <w:rFonts w:ascii="Times New Roman" w:hAnsi="Times New Roman"/>
          <w:sz w:val="24"/>
          <w:szCs w:val="24"/>
        </w:rPr>
        <w:t>air-spade</w:t>
      </w:r>
      <w:proofErr w:type="spellEnd"/>
      <w:r w:rsidRPr="00416795">
        <w:rPr>
          <w:rFonts w:ascii="Times New Roman" w:hAnsi="Times New Roman"/>
          <w:sz w:val="24"/>
          <w:szCs w:val="24"/>
        </w:rPr>
        <w:t xml:space="preserve"> jne) puude kasvutingimuste säilitamiseks. Erimeetmete kasutamisel kajastada lahendust asendiplaanil, käsitsi kaeve korral esitada lahendusest kohtlõiked ja selgitused, millest järeldub, kuidas tagatakse kõrghaljastuse kasvutingimuste säilimine. </w:t>
      </w:r>
    </w:p>
    <w:p w14:paraId="08307248" w14:textId="77777777" w:rsidR="002D67F4" w:rsidRPr="00416795" w:rsidRDefault="002D67F4" w:rsidP="00845ADF">
      <w:pPr>
        <w:pStyle w:val="NoSpacing"/>
        <w:numPr>
          <w:ilvl w:val="0"/>
          <w:numId w:val="43"/>
        </w:numPr>
        <w:jc w:val="both"/>
        <w:rPr>
          <w:rFonts w:ascii="Times New Roman" w:hAnsi="Times New Roman"/>
          <w:sz w:val="24"/>
          <w:szCs w:val="24"/>
        </w:rPr>
      </w:pPr>
      <w:r w:rsidRPr="00416795">
        <w:rPr>
          <w:rFonts w:ascii="Times New Roman" w:hAnsi="Times New Roman"/>
          <w:sz w:val="24"/>
          <w:szCs w:val="24"/>
        </w:rPr>
        <w:t xml:space="preserve">Käsitleda projektis ehitustööde-aegseid kõrghaljastuse kaitsemeetmeid (juurestik, tüvi, võra). Puude kaitse kirjelduse koostamisel juhinduda Eesti standartides EVS 843:2016 Linnatänavad ja EVS 939-3:2020 2020 „Puittaimed haljastuses. Osa 3: Ehitusaegne puude kaitse“ ning Tallinna Linnavolikogu 02.09.2004 määruses nr 32 „Tallinna kaevetööde eeskiri“ märgitud nõuetest, tuua välja projektis nõuded vastavalt kohapõhisele lahendusele. Puude võra kärpimise vajadusel taotleda hoolduslõikuse luba Tallinna Keskkonna- ja Kommunaalametilt, lõikuse peab teostama </w:t>
      </w:r>
      <w:proofErr w:type="spellStart"/>
      <w:r w:rsidRPr="00416795">
        <w:rPr>
          <w:rFonts w:ascii="Times New Roman" w:hAnsi="Times New Roman"/>
          <w:sz w:val="24"/>
          <w:szCs w:val="24"/>
        </w:rPr>
        <w:t>arborist</w:t>
      </w:r>
      <w:proofErr w:type="spellEnd"/>
      <w:r w:rsidRPr="00416795">
        <w:rPr>
          <w:rFonts w:ascii="Times New Roman" w:hAnsi="Times New Roman"/>
          <w:sz w:val="24"/>
          <w:szCs w:val="24"/>
        </w:rPr>
        <w:t xml:space="preserve">. </w:t>
      </w:r>
    </w:p>
    <w:p w14:paraId="3DBCCE2A" w14:textId="77777777" w:rsidR="002D67F4" w:rsidRPr="00416795" w:rsidRDefault="002D67F4" w:rsidP="00D26C09">
      <w:pPr>
        <w:pStyle w:val="NoSpacing"/>
        <w:numPr>
          <w:ilvl w:val="0"/>
          <w:numId w:val="43"/>
        </w:numPr>
        <w:jc w:val="both"/>
        <w:rPr>
          <w:rFonts w:ascii="Times New Roman" w:hAnsi="Times New Roman"/>
          <w:sz w:val="24"/>
          <w:szCs w:val="24"/>
        </w:rPr>
      </w:pPr>
      <w:r w:rsidRPr="00416795">
        <w:rPr>
          <w:rFonts w:ascii="Times New Roman" w:hAnsi="Times New Roman"/>
          <w:sz w:val="24"/>
          <w:szCs w:val="24"/>
        </w:rPr>
        <w:t xml:space="preserve">Juhul kui nähakse ette puude raiet, tuua välja liigiliselt, arvuliselt ja väärtusklasside kaupa likvideeritav haljastus ning esitada asendusistutuse arvutus vastavalt Tallinna Linnavolikogu 11.02.2021 määrusele nr 2 „Raie- ja hoolduslõikusloa andmise kord“. Asendusistutus kavandada maksimaalselt oma kinnistule. </w:t>
      </w:r>
    </w:p>
    <w:p w14:paraId="086C2052" w14:textId="77777777" w:rsidR="002D67F4" w:rsidRPr="00416795" w:rsidRDefault="002D67F4" w:rsidP="00B8690D">
      <w:pPr>
        <w:pStyle w:val="NoSpacing"/>
        <w:numPr>
          <w:ilvl w:val="0"/>
          <w:numId w:val="43"/>
        </w:numPr>
        <w:jc w:val="both"/>
        <w:rPr>
          <w:rFonts w:ascii="Times New Roman" w:hAnsi="Times New Roman"/>
          <w:sz w:val="24"/>
          <w:szCs w:val="24"/>
        </w:rPr>
      </w:pPr>
      <w:r w:rsidRPr="00416795">
        <w:rPr>
          <w:rFonts w:ascii="Times New Roman" w:hAnsi="Times New Roman"/>
          <w:sz w:val="24"/>
          <w:szCs w:val="24"/>
        </w:rPr>
        <w:t xml:space="preserve">Kõrghaljastuse likvideerimisel kavandada võimalusel uushaljastuslahendus omal kinnistul. Uushaljastuse kavandamisel esitada asendiplaaniline lahendus ja tuua välja liigid ning nõuded istikutele (lehtpuuistiku kõrgus ja </w:t>
      </w:r>
      <w:proofErr w:type="spellStart"/>
      <w:r w:rsidRPr="00416795">
        <w:rPr>
          <w:rFonts w:ascii="Times New Roman" w:hAnsi="Times New Roman"/>
          <w:sz w:val="24"/>
          <w:szCs w:val="24"/>
        </w:rPr>
        <w:t>rinnasdiameeter</w:t>
      </w:r>
      <w:proofErr w:type="spellEnd"/>
      <w:r w:rsidRPr="00416795">
        <w:rPr>
          <w:rFonts w:ascii="Times New Roman" w:hAnsi="Times New Roman"/>
          <w:sz w:val="24"/>
          <w:szCs w:val="24"/>
        </w:rPr>
        <w:t xml:space="preserve">, okaspuuistiku kõrgus ja juurekaela läbimõõt, põõsaistiku kõrgus ja vähim okste arv), istutus- ja hooldustöödele. Uushaljastuse projekteerimisel lähtuda sobivusest piirkonda. </w:t>
      </w:r>
    </w:p>
    <w:p w14:paraId="4FA310D3" w14:textId="77777777" w:rsidR="002D67F4" w:rsidRPr="00416795" w:rsidRDefault="002D67F4" w:rsidP="005F4924">
      <w:pPr>
        <w:pStyle w:val="NoSpacing"/>
        <w:numPr>
          <w:ilvl w:val="0"/>
          <w:numId w:val="43"/>
        </w:numPr>
        <w:jc w:val="both"/>
        <w:rPr>
          <w:rFonts w:ascii="Times New Roman" w:hAnsi="Times New Roman"/>
          <w:sz w:val="24"/>
          <w:szCs w:val="24"/>
        </w:rPr>
      </w:pPr>
      <w:r w:rsidRPr="00416795">
        <w:rPr>
          <w:rFonts w:ascii="Times New Roman" w:hAnsi="Times New Roman"/>
          <w:sz w:val="24"/>
          <w:szCs w:val="24"/>
        </w:rPr>
        <w:t xml:space="preserve">Arvestada Nõmme linnaosa üldplaneeringus sätestatud haljastuse osakaaluga. Kui krundi olemasolev haljastuse osakaal on 15%-st palju väiksem ja krundi kasutusotstarvet ei muudeta, võib haljastuse osakaal jääda nõutust väiksemaks, kuid ei või olemasolevaga võrreldes väheneda. </w:t>
      </w:r>
    </w:p>
    <w:p w14:paraId="64DE987E" w14:textId="77777777" w:rsidR="002D67F4" w:rsidRPr="00416795" w:rsidRDefault="002D67F4" w:rsidP="00F34744">
      <w:pPr>
        <w:pStyle w:val="NoSpacing"/>
        <w:numPr>
          <w:ilvl w:val="0"/>
          <w:numId w:val="43"/>
        </w:numPr>
        <w:jc w:val="both"/>
        <w:rPr>
          <w:rFonts w:ascii="Times New Roman" w:hAnsi="Times New Roman"/>
          <w:sz w:val="24"/>
          <w:szCs w:val="24"/>
        </w:rPr>
      </w:pPr>
      <w:r w:rsidRPr="00416795">
        <w:rPr>
          <w:rFonts w:ascii="Times New Roman" w:hAnsi="Times New Roman"/>
          <w:sz w:val="24"/>
          <w:szCs w:val="24"/>
        </w:rPr>
        <w:lastRenderedPageBreak/>
        <w:t xml:space="preserve">Arvestada, et kinnistu piirneb Nõmme-Mustamäe maastikukaitsealaga (KLO1000548). Kui tööd peaksid ulatuma kaitsealale, on tööde teostamiseks vajalik kaitseala valitseja nõusolek. </w:t>
      </w:r>
    </w:p>
    <w:p w14:paraId="5FE5053B" w14:textId="77777777" w:rsidR="002D67F4" w:rsidRPr="00416795" w:rsidRDefault="002D67F4" w:rsidP="00276EC5">
      <w:pPr>
        <w:pStyle w:val="NoSpacing"/>
        <w:numPr>
          <w:ilvl w:val="0"/>
          <w:numId w:val="43"/>
        </w:numPr>
        <w:jc w:val="both"/>
        <w:rPr>
          <w:rFonts w:ascii="Times New Roman" w:hAnsi="Times New Roman"/>
          <w:sz w:val="24"/>
          <w:szCs w:val="24"/>
        </w:rPr>
      </w:pPr>
      <w:r w:rsidRPr="00416795">
        <w:rPr>
          <w:rFonts w:ascii="Times New Roman" w:hAnsi="Times New Roman"/>
          <w:sz w:val="24"/>
          <w:szCs w:val="24"/>
        </w:rPr>
        <w:t xml:space="preserve">Kinnistu asub kõrge või väga kõrge KOV </w:t>
      </w:r>
      <w:proofErr w:type="spellStart"/>
      <w:r w:rsidRPr="00416795">
        <w:rPr>
          <w:rFonts w:ascii="Times New Roman" w:hAnsi="Times New Roman"/>
          <w:sz w:val="24"/>
          <w:szCs w:val="24"/>
        </w:rPr>
        <w:t>Rn</w:t>
      </w:r>
      <w:proofErr w:type="spellEnd"/>
      <w:r w:rsidRPr="00416795">
        <w:rPr>
          <w:rFonts w:ascii="Times New Roman" w:hAnsi="Times New Roman"/>
          <w:sz w:val="24"/>
          <w:szCs w:val="24"/>
        </w:rPr>
        <w:t xml:space="preserve">-riski klassiga (radoon) alal, </w:t>
      </w:r>
      <w:proofErr w:type="spellStart"/>
      <w:r w:rsidRPr="00416795">
        <w:rPr>
          <w:rFonts w:ascii="Times New Roman" w:hAnsi="Times New Roman"/>
          <w:sz w:val="24"/>
          <w:szCs w:val="24"/>
        </w:rPr>
        <w:t>Rn</w:t>
      </w:r>
      <w:proofErr w:type="spellEnd"/>
      <w:r w:rsidRPr="00416795">
        <w:rPr>
          <w:rFonts w:ascii="Times New Roman" w:hAnsi="Times New Roman"/>
          <w:sz w:val="24"/>
          <w:szCs w:val="24"/>
        </w:rPr>
        <w:t xml:space="preserve">-riski väärtus 10-30 </w:t>
      </w:r>
      <w:proofErr w:type="spellStart"/>
      <w:r w:rsidRPr="00416795">
        <w:rPr>
          <w:rFonts w:ascii="Times New Roman" w:hAnsi="Times New Roman"/>
          <w:sz w:val="24"/>
          <w:szCs w:val="24"/>
        </w:rPr>
        <w:t>kBq</w:t>
      </w:r>
      <w:proofErr w:type="spellEnd"/>
      <w:r w:rsidRPr="00416795">
        <w:rPr>
          <w:rFonts w:ascii="Times New Roman" w:hAnsi="Times New Roman"/>
          <w:sz w:val="24"/>
          <w:szCs w:val="24"/>
        </w:rPr>
        <w:t xml:space="preserve">/m3 (Eesti pinnase radooniriski kaart). Projekteerimisel hinnata vajalikke radoonikaitse meetmeid, juhindudes Eesti standardist EVS 840:2023 „Juhised radoonikaitse meetmete kasutamiseks uutes ja olemasolevates hoonetes“ või tellida pädevalt ettevõttelt radoonitaseme mõõtmised, et veenduda ohutuses. Arvestada ühtlasi keskkonnaministri 30.07.2018 määrusega nr 28 „Tööruumide õhu radoonisisalduse viitetase, õhu radoonisisalduse mõõtmise kord ja tööandja kohustused kõrgendatud radooniriskiga töökohtadel“. </w:t>
      </w:r>
    </w:p>
    <w:p w14:paraId="7AC4E4E1" w14:textId="77777777" w:rsidR="002D67F4" w:rsidRPr="00416795" w:rsidRDefault="002D67F4" w:rsidP="00A42B21">
      <w:pPr>
        <w:pStyle w:val="NoSpacing"/>
        <w:numPr>
          <w:ilvl w:val="0"/>
          <w:numId w:val="43"/>
        </w:numPr>
        <w:jc w:val="both"/>
        <w:rPr>
          <w:rFonts w:ascii="Times New Roman" w:hAnsi="Times New Roman"/>
          <w:sz w:val="24"/>
          <w:szCs w:val="24"/>
        </w:rPr>
      </w:pPr>
      <w:r w:rsidRPr="00416795">
        <w:rPr>
          <w:rFonts w:ascii="Times New Roman" w:hAnsi="Times New Roman"/>
          <w:sz w:val="24"/>
          <w:szCs w:val="24"/>
        </w:rPr>
        <w:t xml:space="preserve">Planeeritavalt alalt lähtuvad müratasemed (nt tehnoseadmed) ei tohi müratundlike hoonetega aladel ületada keskkonnaministri 16.12.2016 määruses nr 71 „Välisõhus leviva müra normtasemed ja mürataseme mõõtmise, määramise ja hindamise meetodid“ lisas 1 toodud normtasemeid. Siseruumide müratasemed ei tohi ületada sotsiaalministri 04.03.2002 määruses nr 42 „Müra normtasemed elu- ja puhkealal, elamutes ning ühiskasutusega hoonetes ja mürataseme mõõtmise meetodid“ kehtestatud normtasemeid. Vajadusel rakendada müravastaseid meetmeid, lähtudes muuhulgas Eesti standardist EVS 842:2003 "Ehitiste heliisolatsiooninõuded. Kaitse müra eest". </w:t>
      </w:r>
    </w:p>
    <w:p w14:paraId="17070E62" w14:textId="77777777" w:rsidR="002D67F4" w:rsidRPr="00416795" w:rsidRDefault="002D67F4" w:rsidP="00045970">
      <w:pPr>
        <w:pStyle w:val="NoSpacing"/>
        <w:numPr>
          <w:ilvl w:val="0"/>
          <w:numId w:val="43"/>
        </w:numPr>
        <w:jc w:val="both"/>
        <w:rPr>
          <w:rFonts w:ascii="Times New Roman" w:hAnsi="Times New Roman"/>
          <w:sz w:val="24"/>
          <w:szCs w:val="24"/>
        </w:rPr>
      </w:pPr>
      <w:r w:rsidRPr="00416795">
        <w:rPr>
          <w:rFonts w:ascii="Times New Roman" w:hAnsi="Times New Roman"/>
          <w:sz w:val="24"/>
          <w:szCs w:val="24"/>
        </w:rPr>
        <w:t xml:space="preserve">Ehitusprojekti mahus esitada asendiplaan ja vajadusel tehnovõrkude koondplaan, mis peavad olema vormistatud aktuaalsel </w:t>
      </w:r>
      <w:proofErr w:type="spellStart"/>
      <w:r w:rsidRPr="00416795">
        <w:rPr>
          <w:rFonts w:ascii="Times New Roman" w:hAnsi="Times New Roman"/>
          <w:sz w:val="24"/>
          <w:szCs w:val="24"/>
        </w:rPr>
        <w:t>topo</w:t>
      </w:r>
      <w:proofErr w:type="spellEnd"/>
      <w:r w:rsidRPr="00416795">
        <w:rPr>
          <w:rFonts w:ascii="Times New Roman" w:hAnsi="Times New Roman"/>
          <w:sz w:val="24"/>
          <w:szCs w:val="24"/>
        </w:rPr>
        <w:t>-geodeetilisel alusplaanil (M 1:500), mis vastab majandus- ja taristuministri 14.04.2016 määrusele nr 34 „</w:t>
      </w:r>
      <w:proofErr w:type="spellStart"/>
      <w:r w:rsidRPr="00416795">
        <w:rPr>
          <w:rFonts w:ascii="Times New Roman" w:hAnsi="Times New Roman"/>
          <w:sz w:val="24"/>
          <w:szCs w:val="24"/>
        </w:rPr>
        <w:t>Topo</w:t>
      </w:r>
      <w:proofErr w:type="spellEnd"/>
      <w:r w:rsidRPr="00416795">
        <w:rPr>
          <w:rFonts w:ascii="Times New Roman" w:hAnsi="Times New Roman"/>
          <w:sz w:val="24"/>
          <w:szCs w:val="24"/>
        </w:rPr>
        <w:t xml:space="preserve">-geodeetilisele uuringule ja teostusmõõdistamisele esitatavad nõuded“. </w:t>
      </w:r>
    </w:p>
    <w:p w14:paraId="76F5597B" w14:textId="77777777" w:rsidR="002D67F4" w:rsidRPr="00416795" w:rsidRDefault="002D67F4" w:rsidP="00846044">
      <w:pPr>
        <w:pStyle w:val="NoSpacing"/>
        <w:numPr>
          <w:ilvl w:val="0"/>
          <w:numId w:val="43"/>
        </w:numPr>
        <w:jc w:val="both"/>
        <w:rPr>
          <w:rFonts w:ascii="Times New Roman" w:hAnsi="Times New Roman"/>
          <w:sz w:val="24"/>
          <w:szCs w:val="24"/>
        </w:rPr>
      </w:pPr>
      <w:r w:rsidRPr="00416795">
        <w:rPr>
          <w:rFonts w:ascii="Times New Roman" w:hAnsi="Times New Roman"/>
          <w:sz w:val="24"/>
          <w:szCs w:val="24"/>
        </w:rPr>
        <w:t xml:space="preserve">Ehitusprojekti koostamisel arvestada kõikide töömaa-alasse jäävate tehnovõrkude kaitsevöönditega ja nendest tulenevate seadusjärgsete kitsendustega. Ehitustöid olemasolevate tehnorajatiste kaitsevööndites võib teostada kaitsevööndiga ehitise omaniku nõusolekul. Tööde teostamisel juhinduda võrguvaldajate arvamustest või kooskõlastuste tingimustest. </w:t>
      </w:r>
    </w:p>
    <w:p w14:paraId="62F54005" w14:textId="24EBFC3D" w:rsidR="002D67F4" w:rsidRPr="00416795" w:rsidRDefault="002D67F4" w:rsidP="004752F0">
      <w:pPr>
        <w:pStyle w:val="NoSpacing"/>
        <w:numPr>
          <w:ilvl w:val="0"/>
          <w:numId w:val="43"/>
        </w:numPr>
        <w:jc w:val="both"/>
        <w:rPr>
          <w:rFonts w:ascii="Times New Roman" w:hAnsi="Times New Roman"/>
          <w:sz w:val="24"/>
          <w:szCs w:val="24"/>
        </w:rPr>
      </w:pPr>
      <w:r w:rsidRPr="00416795">
        <w:rPr>
          <w:rFonts w:ascii="Times New Roman" w:hAnsi="Times New Roman"/>
          <w:sz w:val="24"/>
          <w:szCs w:val="24"/>
        </w:rPr>
        <w:t xml:space="preserve">Tehnovõrkude projekteerimisel lahendada vajalikud tehnovõrgud ja tehnosüsteemid koostöös piirkonna tehnovõrkude valdajatega vastavalt nende tehnilistele tingimustele. Projektis (sh asendiplaanil) peavad olema ära märgitud kinnistu liitumispunktid kõikide tehnovõrkudega. </w:t>
      </w:r>
    </w:p>
    <w:p w14:paraId="10932F55" w14:textId="7B3E7CE2" w:rsidR="002D67F4" w:rsidRPr="00416795" w:rsidRDefault="002D67F4" w:rsidP="00EF4999">
      <w:pPr>
        <w:pStyle w:val="NoSpacing"/>
        <w:numPr>
          <w:ilvl w:val="0"/>
          <w:numId w:val="43"/>
        </w:numPr>
        <w:jc w:val="both"/>
        <w:rPr>
          <w:rFonts w:ascii="Times New Roman" w:hAnsi="Times New Roman"/>
          <w:sz w:val="24"/>
          <w:szCs w:val="24"/>
        </w:rPr>
      </w:pPr>
      <w:r w:rsidRPr="00416795">
        <w:rPr>
          <w:rFonts w:ascii="Times New Roman" w:hAnsi="Times New Roman"/>
          <w:sz w:val="24"/>
          <w:szCs w:val="24"/>
        </w:rPr>
        <w:t xml:space="preserve">Ehitusprojektiga koos esitada eraldi failis kaasamist vajavate võrguvaldajate nimekiri või kinnitus, et võrguvaldajate kaasamine pole vajalik. Võrguvaldajate tehnilised tingimused lisada ehitusprojektile. </w:t>
      </w:r>
    </w:p>
    <w:p w14:paraId="613A7918" w14:textId="77777777" w:rsidR="002D67F4" w:rsidRPr="00416795" w:rsidRDefault="002D67F4" w:rsidP="00084994">
      <w:pPr>
        <w:pStyle w:val="NoSpacing"/>
        <w:numPr>
          <w:ilvl w:val="0"/>
          <w:numId w:val="43"/>
        </w:numPr>
        <w:jc w:val="both"/>
        <w:rPr>
          <w:rFonts w:ascii="Times New Roman" w:hAnsi="Times New Roman"/>
          <w:sz w:val="24"/>
          <w:szCs w:val="24"/>
        </w:rPr>
      </w:pPr>
      <w:r w:rsidRPr="00416795">
        <w:rPr>
          <w:rFonts w:ascii="Times New Roman" w:hAnsi="Times New Roman"/>
          <w:sz w:val="24"/>
          <w:szCs w:val="24"/>
        </w:rPr>
        <w:t xml:space="preserve">Ehitusprojektis lahendada vertikaalplaneerimine ja sademevee ärajuhtimine. Sademevee käitlemisel lähtuda Tallinna Linnavolikogu 19.06.2012 otsusega nr 18 kinnitatud „Tallinna sademevee strateegia aastani 2030“ seisukohtadest. Vertikaalplaneerimisega välistada sademevee valgumine tänavamaale või naaberkinnistutele. Ehitustööde tulemusena ei tohi halveneda naaberkinnistute veerežiim. </w:t>
      </w:r>
    </w:p>
    <w:p w14:paraId="7D45ED5F" w14:textId="77777777" w:rsidR="002D67F4" w:rsidRPr="00416795" w:rsidRDefault="002D67F4" w:rsidP="0025149C">
      <w:pPr>
        <w:pStyle w:val="NoSpacing"/>
        <w:numPr>
          <w:ilvl w:val="0"/>
          <w:numId w:val="43"/>
        </w:numPr>
        <w:jc w:val="both"/>
        <w:rPr>
          <w:rFonts w:ascii="Times New Roman" w:hAnsi="Times New Roman"/>
          <w:sz w:val="24"/>
          <w:szCs w:val="24"/>
        </w:rPr>
      </w:pPr>
      <w:r w:rsidRPr="00416795">
        <w:rPr>
          <w:rFonts w:ascii="Times New Roman" w:hAnsi="Times New Roman"/>
          <w:sz w:val="24"/>
          <w:szCs w:val="24"/>
        </w:rPr>
        <w:t xml:space="preserve"> Heitvee (sh liig- ja sademevee) ärajuhtimisel lahendada kanalisatsioon kinnistusiseselt lahkvoolselt. Reovee koosseis peab vastama Tallinna ühisveevärgi ja –kanalisatsiooni kasutamise eeskirja </w:t>
      </w:r>
      <w:proofErr w:type="spellStart"/>
      <w:r w:rsidRPr="00416795">
        <w:rPr>
          <w:rFonts w:ascii="Times New Roman" w:hAnsi="Times New Roman"/>
          <w:sz w:val="24"/>
          <w:szCs w:val="24"/>
        </w:rPr>
        <w:t>ptk</w:t>
      </w:r>
      <w:proofErr w:type="spellEnd"/>
      <w:r w:rsidRPr="00416795">
        <w:rPr>
          <w:rFonts w:ascii="Times New Roman" w:hAnsi="Times New Roman"/>
          <w:sz w:val="24"/>
          <w:szCs w:val="24"/>
        </w:rPr>
        <w:t xml:space="preserve"> 5 nõuetele. Sademeveekanalisatsiooni ja sademevee väljalaskude kaudu keskkonda juhitav sademevesi peab vastama keskkonnaministri 08.11.2019 määrusele nr 61 „Nõuded reovee puhastamise ning heit-, sademe-, kaevandus-, karjääri- ja jahutusvee suublasse juhtimise kohta, nõuetele vastavuse hindamise meetmed ning saasteainesisalduse piirväärtused 1“ § 5 ja 7 nõuetele. </w:t>
      </w:r>
    </w:p>
    <w:p w14:paraId="0410E863" w14:textId="77777777" w:rsidR="002D67F4" w:rsidRPr="00416795" w:rsidRDefault="002D67F4" w:rsidP="004255D6">
      <w:pPr>
        <w:pStyle w:val="NoSpacing"/>
        <w:numPr>
          <w:ilvl w:val="0"/>
          <w:numId w:val="43"/>
        </w:numPr>
        <w:jc w:val="both"/>
        <w:rPr>
          <w:rFonts w:ascii="Times New Roman" w:hAnsi="Times New Roman"/>
          <w:sz w:val="24"/>
          <w:szCs w:val="24"/>
        </w:rPr>
      </w:pPr>
      <w:r w:rsidRPr="00416795">
        <w:rPr>
          <w:rFonts w:ascii="Times New Roman" w:hAnsi="Times New Roman"/>
          <w:sz w:val="24"/>
          <w:szCs w:val="24"/>
        </w:rPr>
        <w:t xml:space="preserve">Ehitustegevus korraldada selliselt, et oleks välistatud saasteainete sattumine pinna- ja põhjavette, samuti imbumine pinnasesse. Lammutusjäägid hoida kõvakattega pinnal. Kaeve- ja ehitustöödel reostustunnustega pinnase ilmnemisel võtta sellest pinnaseproov ja tööstusmaa piirarvu ületava reostuse korral asendada reostunud pinnas puhta täitepinnasega. Reostunud </w:t>
      </w:r>
      <w:r w:rsidRPr="00416795">
        <w:rPr>
          <w:rFonts w:ascii="Times New Roman" w:hAnsi="Times New Roman"/>
          <w:sz w:val="24"/>
          <w:szCs w:val="24"/>
        </w:rPr>
        <w:lastRenderedPageBreak/>
        <w:t xml:space="preserve">pinnase kokku kogumine ja äravedu tuleb tellida vastavat keskkonnaluba omavalt ettevõttelt. Juhtumist teavitada Tallinna Keskkonna- ja Kommunaalametit. </w:t>
      </w:r>
    </w:p>
    <w:p w14:paraId="5879EA1F" w14:textId="77777777" w:rsidR="002D67F4" w:rsidRPr="00416795" w:rsidRDefault="002D67F4" w:rsidP="00DF25B0">
      <w:pPr>
        <w:pStyle w:val="NoSpacing"/>
        <w:numPr>
          <w:ilvl w:val="0"/>
          <w:numId w:val="43"/>
        </w:numPr>
        <w:jc w:val="both"/>
        <w:rPr>
          <w:rFonts w:ascii="Times New Roman" w:hAnsi="Times New Roman"/>
          <w:sz w:val="24"/>
          <w:szCs w:val="24"/>
        </w:rPr>
      </w:pPr>
      <w:r w:rsidRPr="00416795">
        <w:rPr>
          <w:rFonts w:ascii="Times New Roman" w:hAnsi="Times New Roman"/>
          <w:sz w:val="24"/>
          <w:szCs w:val="24"/>
        </w:rPr>
        <w:t xml:space="preserve">Ehitusprojektis lahendada katendite taastamine. Esitada asendiplaaniline lahendus ja  katendi konstruktsioon ning ristlõiked. </w:t>
      </w:r>
    </w:p>
    <w:p w14:paraId="6D1D520F" w14:textId="139E2DDE" w:rsidR="002D67F4" w:rsidRPr="00416795" w:rsidRDefault="002D67F4" w:rsidP="00DF25B0">
      <w:pPr>
        <w:pStyle w:val="NoSpacing"/>
        <w:numPr>
          <w:ilvl w:val="0"/>
          <w:numId w:val="43"/>
        </w:numPr>
        <w:jc w:val="both"/>
        <w:rPr>
          <w:rFonts w:ascii="Times New Roman" w:hAnsi="Times New Roman"/>
          <w:sz w:val="24"/>
          <w:szCs w:val="24"/>
        </w:rPr>
      </w:pPr>
      <w:r w:rsidRPr="00416795">
        <w:rPr>
          <w:rFonts w:ascii="Times New Roman" w:hAnsi="Times New Roman"/>
          <w:sz w:val="24"/>
          <w:szCs w:val="24"/>
        </w:rPr>
        <w:t>Ehitusprojekti koostamisel arvestada piirkonda jäävate kehtestatud ja koostamisel olevate detailplaneeringute ja ehitusprojektidega. Detailplaneeringute ajakohane info kajastub Tallinna planeeringute registris (</w:t>
      </w:r>
      <w:hyperlink r:id="rId23" w:history="1">
        <w:r w:rsidRPr="00416795">
          <w:rPr>
            <w:rStyle w:val="Hyperlink"/>
            <w:rFonts w:ascii="Times New Roman" w:hAnsi="Times New Roman"/>
            <w:sz w:val="24"/>
            <w:szCs w:val="24"/>
          </w:rPr>
          <w:t>https://tpr.tallinn.ee</w:t>
        </w:r>
      </w:hyperlink>
      <w:r w:rsidRPr="00416795">
        <w:rPr>
          <w:rFonts w:ascii="Times New Roman" w:hAnsi="Times New Roman"/>
          <w:sz w:val="24"/>
          <w:szCs w:val="24"/>
        </w:rPr>
        <w:t>), ehitusprojektide ajakohane info kajastub Tallinna ehitusprojektide registris (</w:t>
      </w:r>
      <w:hyperlink r:id="rId24" w:history="1">
        <w:r w:rsidRPr="00416795">
          <w:rPr>
            <w:rStyle w:val="Hyperlink"/>
            <w:rFonts w:ascii="Times New Roman" w:hAnsi="Times New Roman"/>
            <w:sz w:val="24"/>
            <w:szCs w:val="24"/>
          </w:rPr>
          <w:t>http://ehitus.tallinn.ee</w:t>
        </w:r>
      </w:hyperlink>
      <w:r w:rsidRPr="00416795">
        <w:rPr>
          <w:rFonts w:ascii="Times New Roman" w:hAnsi="Times New Roman"/>
          <w:sz w:val="24"/>
          <w:szCs w:val="24"/>
        </w:rPr>
        <w:t>) ja Ehitisregistris.</w:t>
      </w:r>
    </w:p>
    <w:p w14:paraId="2024C1B1" w14:textId="77777777" w:rsidR="00F56CD5" w:rsidRPr="00416795" w:rsidRDefault="00F56CD5" w:rsidP="00FC1025">
      <w:pPr>
        <w:pStyle w:val="NoSpacing"/>
        <w:jc w:val="both"/>
        <w:rPr>
          <w:rFonts w:ascii="Times New Roman" w:hAnsi="Times New Roman"/>
          <w:sz w:val="24"/>
          <w:szCs w:val="24"/>
        </w:rPr>
      </w:pPr>
    </w:p>
    <w:p w14:paraId="080501E4" w14:textId="779AD411" w:rsidR="00BA1C45" w:rsidRPr="00416795" w:rsidRDefault="00AC31EB" w:rsidP="00A576DD">
      <w:pPr>
        <w:pStyle w:val="NoSpacing"/>
        <w:jc w:val="both"/>
        <w:rPr>
          <w:rFonts w:ascii="Times New Roman" w:hAnsi="Times New Roman"/>
          <w:sz w:val="24"/>
          <w:szCs w:val="24"/>
        </w:rPr>
      </w:pPr>
      <w:r w:rsidRPr="00416795">
        <w:rPr>
          <w:rFonts w:ascii="Times New Roman" w:hAnsi="Times New Roman"/>
          <w:sz w:val="24"/>
          <w:szCs w:val="24"/>
        </w:rPr>
        <w:t>Ehitusprojekt kooskõlastada Tallinna Keskkonna- ja Kommunaalametiga.</w:t>
      </w:r>
    </w:p>
    <w:p w14:paraId="6D03C849" w14:textId="77777777" w:rsidR="002D67F4" w:rsidRPr="00416795" w:rsidRDefault="002D67F4" w:rsidP="00A576DD">
      <w:pPr>
        <w:pStyle w:val="NoSpacing"/>
        <w:jc w:val="both"/>
        <w:rPr>
          <w:rFonts w:ascii="Times New Roman" w:hAnsi="Times New Roman"/>
          <w:sz w:val="24"/>
          <w:szCs w:val="24"/>
        </w:rPr>
      </w:pPr>
    </w:p>
    <w:p w14:paraId="16271C10" w14:textId="77777777" w:rsidR="002D67F4" w:rsidRPr="00416795" w:rsidRDefault="002D67F4" w:rsidP="00A576DD">
      <w:pPr>
        <w:pStyle w:val="NoSpacing"/>
        <w:jc w:val="both"/>
        <w:rPr>
          <w:rFonts w:ascii="Times New Roman" w:hAnsi="Times New Roman"/>
          <w:sz w:val="24"/>
          <w:szCs w:val="24"/>
        </w:rPr>
      </w:pPr>
    </w:p>
    <w:p w14:paraId="59D56993" w14:textId="77777777" w:rsidR="002D67F4" w:rsidRPr="00416795" w:rsidRDefault="002D67F4" w:rsidP="00A576DD">
      <w:pPr>
        <w:pStyle w:val="NoSpacing"/>
        <w:jc w:val="both"/>
        <w:rPr>
          <w:rFonts w:ascii="Times New Roman" w:hAnsi="Times New Roman"/>
          <w:sz w:val="24"/>
          <w:szCs w:val="24"/>
        </w:rPr>
      </w:pPr>
    </w:p>
    <w:p w14:paraId="13058125" w14:textId="77777777" w:rsidR="002D67F4" w:rsidRPr="00416795" w:rsidRDefault="002D67F4" w:rsidP="00A576DD">
      <w:pPr>
        <w:pStyle w:val="NoSpacing"/>
        <w:jc w:val="both"/>
        <w:rPr>
          <w:rFonts w:ascii="Times New Roman" w:hAnsi="Times New Roman"/>
          <w:sz w:val="24"/>
          <w:szCs w:val="24"/>
        </w:rPr>
      </w:pPr>
    </w:p>
    <w:p w14:paraId="6745B901" w14:textId="78D73D24" w:rsidR="002D67F4" w:rsidRPr="00416795" w:rsidRDefault="002D67F4" w:rsidP="00A576DD">
      <w:pPr>
        <w:pStyle w:val="NoSpacing"/>
        <w:jc w:val="both"/>
        <w:rPr>
          <w:rFonts w:ascii="Times New Roman" w:hAnsi="Times New Roman"/>
          <w:sz w:val="24"/>
          <w:szCs w:val="24"/>
        </w:rPr>
      </w:pPr>
      <w:r w:rsidRPr="00416795">
        <w:rPr>
          <w:rFonts w:ascii="Times New Roman" w:hAnsi="Times New Roman"/>
          <w:sz w:val="24"/>
          <w:szCs w:val="24"/>
        </w:rPr>
        <w:t xml:space="preserve"> </w:t>
      </w:r>
    </w:p>
    <w:p w14:paraId="415DCF17" w14:textId="77777777" w:rsidR="00A714C3" w:rsidRPr="00416795" w:rsidRDefault="00A714C3" w:rsidP="00A576DD">
      <w:pPr>
        <w:pStyle w:val="NoSpacing"/>
        <w:jc w:val="both"/>
        <w:rPr>
          <w:rFonts w:ascii="Times New Roman" w:hAnsi="Times New Roman"/>
          <w:sz w:val="24"/>
          <w:szCs w:val="24"/>
        </w:rPr>
      </w:pPr>
    </w:p>
    <w:p w14:paraId="612439E7" w14:textId="77777777" w:rsidR="00A714C3" w:rsidRPr="00416795" w:rsidRDefault="00A714C3" w:rsidP="00A576DD">
      <w:pPr>
        <w:pStyle w:val="NoSpacing"/>
        <w:jc w:val="both"/>
        <w:rPr>
          <w:rFonts w:ascii="Times New Roman" w:hAnsi="Times New Roman"/>
          <w:sz w:val="24"/>
          <w:szCs w:val="24"/>
        </w:rPr>
      </w:pPr>
    </w:p>
    <w:p w14:paraId="1252B7BF" w14:textId="77777777" w:rsidR="00A714C3" w:rsidRDefault="00A714C3" w:rsidP="00A576DD">
      <w:pPr>
        <w:pStyle w:val="NoSpacing"/>
        <w:jc w:val="both"/>
        <w:rPr>
          <w:rFonts w:ascii="Times New Roman" w:hAnsi="Times New Roman"/>
          <w:sz w:val="24"/>
          <w:szCs w:val="24"/>
        </w:rPr>
      </w:pPr>
    </w:p>
    <w:p w14:paraId="069ABBD5" w14:textId="77777777" w:rsidR="00F717F7" w:rsidRDefault="00F717F7" w:rsidP="00A576DD">
      <w:pPr>
        <w:pStyle w:val="NoSpacing"/>
        <w:jc w:val="both"/>
        <w:rPr>
          <w:rFonts w:ascii="Times New Roman" w:hAnsi="Times New Roman"/>
          <w:sz w:val="24"/>
          <w:szCs w:val="24"/>
        </w:rPr>
      </w:pPr>
    </w:p>
    <w:p w14:paraId="79C81852" w14:textId="77777777" w:rsidR="00F717F7" w:rsidRDefault="00F717F7" w:rsidP="00A576DD">
      <w:pPr>
        <w:pStyle w:val="NoSpacing"/>
        <w:jc w:val="both"/>
        <w:rPr>
          <w:rFonts w:ascii="Times New Roman" w:hAnsi="Times New Roman"/>
          <w:sz w:val="24"/>
          <w:szCs w:val="24"/>
        </w:rPr>
      </w:pPr>
    </w:p>
    <w:p w14:paraId="4DA8A85E" w14:textId="77777777" w:rsidR="00F717F7" w:rsidRDefault="00F717F7" w:rsidP="00A576DD">
      <w:pPr>
        <w:pStyle w:val="NoSpacing"/>
        <w:jc w:val="both"/>
        <w:rPr>
          <w:rFonts w:ascii="Times New Roman" w:hAnsi="Times New Roman"/>
          <w:sz w:val="24"/>
          <w:szCs w:val="24"/>
        </w:rPr>
      </w:pPr>
    </w:p>
    <w:p w14:paraId="54411281" w14:textId="77777777" w:rsidR="00F717F7" w:rsidRDefault="00F717F7" w:rsidP="00A576DD">
      <w:pPr>
        <w:pStyle w:val="NoSpacing"/>
        <w:jc w:val="both"/>
        <w:rPr>
          <w:rFonts w:ascii="Times New Roman" w:hAnsi="Times New Roman"/>
          <w:sz w:val="24"/>
          <w:szCs w:val="24"/>
        </w:rPr>
      </w:pPr>
    </w:p>
    <w:p w14:paraId="32870DAB" w14:textId="77777777" w:rsidR="00F717F7" w:rsidRDefault="00F717F7" w:rsidP="00A576DD">
      <w:pPr>
        <w:pStyle w:val="NoSpacing"/>
        <w:jc w:val="both"/>
        <w:rPr>
          <w:rFonts w:ascii="Times New Roman" w:hAnsi="Times New Roman"/>
          <w:sz w:val="24"/>
          <w:szCs w:val="24"/>
        </w:rPr>
      </w:pPr>
    </w:p>
    <w:p w14:paraId="7E9CD070" w14:textId="77777777" w:rsidR="00F717F7" w:rsidRDefault="00F717F7" w:rsidP="00A576DD">
      <w:pPr>
        <w:pStyle w:val="NoSpacing"/>
        <w:jc w:val="both"/>
        <w:rPr>
          <w:rFonts w:ascii="Times New Roman" w:hAnsi="Times New Roman"/>
          <w:sz w:val="24"/>
          <w:szCs w:val="24"/>
        </w:rPr>
      </w:pPr>
    </w:p>
    <w:p w14:paraId="74E8B73A" w14:textId="77777777" w:rsidR="00F717F7" w:rsidRDefault="00F717F7" w:rsidP="00A576DD">
      <w:pPr>
        <w:pStyle w:val="NoSpacing"/>
        <w:jc w:val="both"/>
        <w:rPr>
          <w:rFonts w:ascii="Times New Roman" w:hAnsi="Times New Roman"/>
          <w:sz w:val="24"/>
          <w:szCs w:val="24"/>
        </w:rPr>
      </w:pPr>
    </w:p>
    <w:p w14:paraId="05C94E5F" w14:textId="77777777" w:rsidR="00F717F7" w:rsidRDefault="00F717F7" w:rsidP="00A576DD">
      <w:pPr>
        <w:pStyle w:val="NoSpacing"/>
        <w:jc w:val="both"/>
        <w:rPr>
          <w:rFonts w:ascii="Times New Roman" w:hAnsi="Times New Roman"/>
          <w:sz w:val="24"/>
          <w:szCs w:val="24"/>
        </w:rPr>
      </w:pPr>
    </w:p>
    <w:p w14:paraId="4902D209" w14:textId="77777777" w:rsidR="00F717F7" w:rsidRDefault="00F717F7" w:rsidP="00A576DD">
      <w:pPr>
        <w:pStyle w:val="NoSpacing"/>
        <w:jc w:val="both"/>
        <w:rPr>
          <w:rFonts w:ascii="Times New Roman" w:hAnsi="Times New Roman"/>
          <w:sz w:val="24"/>
          <w:szCs w:val="24"/>
        </w:rPr>
      </w:pPr>
    </w:p>
    <w:p w14:paraId="77CB0E09" w14:textId="77777777" w:rsidR="00F717F7" w:rsidRDefault="00F717F7" w:rsidP="00A576DD">
      <w:pPr>
        <w:pStyle w:val="NoSpacing"/>
        <w:jc w:val="both"/>
        <w:rPr>
          <w:rFonts w:ascii="Times New Roman" w:hAnsi="Times New Roman"/>
          <w:sz w:val="24"/>
          <w:szCs w:val="24"/>
        </w:rPr>
      </w:pPr>
    </w:p>
    <w:p w14:paraId="2A1920E1" w14:textId="77777777" w:rsidR="00F717F7" w:rsidRDefault="00F717F7" w:rsidP="00A576DD">
      <w:pPr>
        <w:pStyle w:val="NoSpacing"/>
        <w:jc w:val="both"/>
        <w:rPr>
          <w:rFonts w:ascii="Times New Roman" w:hAnsi="Times New Roman"/>
          <w:sz w:val="24"/>
          <w:szCs w:val="24"/>
        </w:rPr>
      </w:pPr>
    </w:p>
    <w:p w14:paraId="6FC46040" w14:textId="77777777" w:rsidR="00F717F7" w:rsidRDefault="00F717F7" w:rsidP="00A576DD">
      <w:pPr>
        <w:pStyle w:val="NoSpacing"/>
        <w:jc w:val="both"/>
        <w:rPr>
          <w:rFonts w:ascii="Times New Roman" w:hAnsi="Times New Roman"/>
          <w:sz w:val="24"/>
          <w:szCs w:val="24"/>
        </w:rPr>
      </w:pPr>
    </w:p>
    <w:p w14:paraId="4CCA4512" w14:textId="77777777" w:rsidR="00F717F7" w:rsidRDefault="00F717F7" w:rsidP="00A576DD">
      <w:pPr>
        <w:pStyle w:val="NoSpacing"/>
        <w:jc w:val="both"/>
        <w:rPr>
          <w:rFonts w:ascii="Times New Roman" w:hAnsi="Times New Roman"/>
          <w:sz w:val="24"/>
          <w:szCs w:val="24"/>
        </w:rPr>
      </w:pPr>
    </w:p>
    <w:p w14:paraId="5AF0F0E6" w14:textId="77777777" w:rsidR="00F717F7" w:rsidRDefault="00F717F7" w:rsidP="00A576DD">
      <w:pPr>
        <w:pStyle w:val="NoSpacing"/>
        <w:jc w:val="both"/>
        <w:rPr>
          <w:rFonts w:ascii="Times New Roman" w:hAnsi="Times New Roman"/>
          <w:sz w:val="24"/>
          <w:szCs w:val="24"/>
        </w:rPr>
      </w:pPr>
    </w:p>
    <w:p w14:paraId="5AD1244D" w14:textId="77777777" w:rsidR="00F717F7" w:rsidRDefault="00F717F7" w:rsidP="00A576DD">
      <w:pPr>
        <w:pStyle w:val="NoSpacing"/>
        <w:jc w:val="both"/>
        <w:rPr>
          <w:rFonts w:ascii="Times New Roman" w:hAnsi="Times New Roman"/>
          <w:sz w:val="24"/>
          <w:szCs w:val="24"/>
        </w:rPr>
      </w:pPr>
    </w:p>
    <w:p w14:paraId="244F4F0E" w14:textId="77777777" w:rsidR="00F717F7" w:rsidRDefault="00F717F7" w:rsidP="00A576DD">
      <w:pPr>
        <w:pStyle w:val="NoSpacing"/>
        <w:jc w:val="both"/>
        <w:rPr>
          <w:rFonts w:ascii="Times New Roman" w:hAnsi="Times New Roman"/>
          <w:sz w:val="24"/>
          <w:szCs w:val="24"/>
        </w:rPr>
      </w:pPr>
    </w:p>
    <w:p w14:paraId="24765110" w14:textId="77777777" w:rsidR="00F717F7" w:rsidRDefault="00F717F7" w:rsidP="00A576DD">
      <w:pPr>
        <w:pStyle w:val="NoSpacing"/>
        <w:jc w:val="both"/>
        <w:rPr>
          <w:rFonts w:ascii="Times New Roman" w:hAnsi="Times New Roman"/>
          <w:sz w:val="24"/>
          <w:szCs w:val="24"/>
        </w:rPr>
      </w:pPr>
    </w:p>
    <w:p w14:paraId="17A62EED" w14:textId="77777777" w:rsidR="00F717F7" w:rsidRDefault="00F717F7" w:rsidP="00A576DD">
      <w:pPr>
        <w:pStyle w:val="NoSpacing"/>
        <w:jc w:val="both"/>
        <w:rPr>
          <w:rFonts w:ascii="Times New Roman" w:hAnsi="Times New Roman"/>
          <w:sz w:val="24"/>
          <w:szCs w:val="24"/>
        </w:rPr>
      </w:pPr>
    </w:p>
    <w:p w14:paraId="3AFE2702" w14:textId="77777777" w:rsidR="00F717F7" w:rsidRDefault="00F717F7" w:rsidP="00A576DD">
      <w:pPr>
        <w:pStyle w:val="NoSpacing"/>
        <w:jc w:val="both"/>
        <w:rPr>
          <w:rFonts w:ascii="Times New Roman" w:hAnsi="Times New Roman"/>
          <w:sz w:val="24"/>
          <w:szCs w:val="24"/>
        </w:rPr>
      </w:pPr>
    </w:p>
    <w:p w14:paraId="4DBB13E7" w14:textId="77777777" w:rsidR="00F717F7" w:rsidRDefault="00F717F7" w:rsidP="00A576DD">
      <w:pPr>
        <w:pStyle w:val="NoSpacing"/>
        <w:jc w:val="both"/>
        <w:rPr>
          <w:rFonts w:ascii="Times New Roman" w:hAnsi="Times New Roman"/>
          <w:sz w:val="24"/>
          <w:szCs w:val="24"/>
        </w:rPr>
      </w:pPr>
    </w:p>
    <w:p w14:paraId="5A6539DA" w14:textId="77777777" w:rsidR="00F717F7" w:rsidRDefault="00F717F7" w:rsidP="00A576DD">
      <w:pPr>
        <w:pStyle w:val="NoSpacing"/>
        <w:jc w:val="both"/>
        <w:rPr>
          <w:rFonts w:ascii="Times New Roman" w:hAnsi="Times New Roman"/>
          <w:sz w:val="24"/>
          <w:szCs w:val="24"/>
        </w:rPr>
      </w:pPr>
    </w:p>
    <w:p w14:paraId="7A7F1EEF" w14:textId="77777777" w:rsidR="00F717F7" w:rsidRDefault="00F717F7" w:rsidP="00A576DD">
      <w:pPr>
        <w:pStyle w:val="NoSpacing"/>
        <w:jc w:val="both"/>
        <w:rPr>
          <w:rFonts w:ascii="Times New Roman" w:hAnsi="Times New Roman"/>
          <w:sz w:val="24"/>
          <w:szCs w:val="24"/>
        </w:rPr>
      </w:pPr>
    </w:p>
    <w:p w14:paraId="1C0DB58D" w14:textId="77777777" w:rsidR="00F717F7" w:rsidRDefault="00F717F7" w:rsidP="00A576DD">
      <w:pPr>
        <w:pStyle w:val="NoSpacing"/>
        <w:jc w:val="both"/>
        <w:rPr>
          <w:rFonts w:ascii="Times New Roman" w:hAnsi="Times New Roman"/>
          <w:sz w:val="24"/>
          <w:szCs w:val="24"/>
        </w:rPr>
      </w:pPr>
    </w:p>
    <w:p w14:paraId="1D653B44" w14:textId="77777777" w:rsidR="00F717F7" w:rsidRDefault="00F717F7" w:rsidP="00A576DD">
      <w:pPr>
        <w:pStyle w:val="NoSpacing"/>
        <w:jc w:val="both"/>
        <w:rPr>
          <w:rFonts w:ascii="Times New Roman" w:hAnsi="Times New Roman"/>
          <w:sz w:val="24"/>
          <w:szCs w:val="24"/>
        </w:rPr>
      </w:pPr>
    </w:p>
    <w:p w14:paraId="11689C1B" w14:textId="77777777" w:rsidR="00F717F7" w:rsidRDefault="00F717F7" w:rsidP="00A576DD">
      <w:pPr>
        <w:pStyle w:val="NoSpacing"/>
        <w:jc w:val="both"/>
        <w:rPr>
          <w:rFonts w:ascii="Times New Roman" w:hAnsi="Times New Roman"/>
          <w:sz w:val="24"/>
          <w:szCs w:val="24"/>
        </w:rPr>
      </w:pPr>
    </w:p>
    <w:p w14:paraId="1647A170" w14:textId="77777777" w:rsidR="00F717F7" w:rsidRDefault="00F717F7" w:rsidP="00A576DD">
      <w:pPr>
        <w:pStyle w:val="NoSpacing"/>
        <w:jc w:val="both"/>
        <w:rPr>
          <w:rFonts w:ascii="Times New Roman" w:hAnsi="Times New Roman"/>
          <w:sz w:val="24"/>
          <w:szCs w:val="24"/>
        </w:rPr>
      </w:pPr>
    </w:p>
    <w:p w14:paraId="7598E984" w14:textId="77777777" w:rsidR="00F717F7" w:rsidRDefault="00F717F7" w:rsidP="00A576DD">
      <w:pPr>
        <w:pStyle w:val="NoSpacing"/>
        <w:jc w:val="both"/>
        <w:rPr>
          <w:rFonts w:ascii="Times New Roman" w:hAnsi="Times New Roman"/>
          <w:sz w:val="24"/>
          <w:szCs w:val="24"/>
        </w:rPr>
      </w:pPr>
    </w:p>
    <w:p w14:paraId="389C99D7" w14:textId="77777777" w:rsidR="00F717F7" w:rsidRDefault="00F717F7" w:rsidP="00A576DD">
      <w:pPr>
        <w:pStyle w:val="NoSpacing"/>
        <w:jc w:val="both"/>
        <w:rPr>
          <w:rFonts w:ascii="Times New Roman" w:hAnsi="Times New Roman"/>
          <w:sz w:val="24"/>
          <w:szCs w:val="24"/>
        </w:rPr>
      </w:pPr>
    </w:p>
    <w:p w14:paraId="0893BB6D" w14:textId="77777777" w:rsidR="00F717F7" w:rsidRDefault="00F717F7" w:rsidP="00A576DD">
      <w:pPr>
        <w:pStyle w:val="NoSpacing"/>
        <w:jc w:val="both"/>
        <w:rPr>
          <w:rFonts w:ascii="Times New Roman" w:hAnsi="Times New Roman"/>
          <w:sz w:val="24"/>
          <w:szCs w:val="24"/>
        </w:rPr>
      </w:pPr>
    </w:p>
    <w:p w14:paraId="2307F5CE" w14:textId="77777777" w:rsidR="00F717F7" w:rsidRDefault="00F717F7" w:rsidP="00A576DD">
      <w:pPr>
        <w:pStyle w:val="NoSpacing"/>
        <w:jc w:val="both"/>
        <w:rPr>
          <w:rFonts w:ascii="Times New Roman" w:hAnsi="Times New Roman"/>
          <w:sz w:val="24"/>
          <w:szCs w:val="24"/>
        </w:rPr>
      </w:pPr>
    </w:p>
    <w:p w14:paraId="3DB7A868" w14:textId="77777777" w:rsidR="00F717F7" w:rsidRPr="00416795" w:rsidRDefault="00F717F7" w:rsidP="00A576DD">
      <w:pPr>
        <w:pStyle w:val="NoSpacing"/>
        <w:jc w:val="both"/>
        <w:rPr>
          <w:rFonts w:ascii="Times New Roman" w:hAnsi="Times New Roman"/>
          <w:sz w:val="24"/>
          <w:szCs w:val="24"/>
        </w:rPr>
      </w:pPr>
    </w:p>
    <w:p w14:paraId="18720892" w14:textId="77777777" w:rsidR="00A714C3" w:rsidRPr="00416795" w:rsidRDefault="00A714C3" w:rsidP="00A576DD">
      <w:pPr>
        <w:pStyle w:val="NoSpacing"/>
        <w:jc w:val="both"/>
        <w:rPr>
          <w:rFonts w:ascii="Times New Roman" w:hAnsi="Times New Roman"/>
          <w:sz w:val="24"/>
          <w:szCs w:val="24"/>
        </w:rPr>
      </w:pPr>
    </w:p>
    <w:p w14:paraId="3C0A77C1" w14:textId="77777777" w:rsidR="002D67F4" w:rsidRPr="00416795" w:rsidRDefault="002D67F4" w:rsidP="00A714C3">
      <w:pPr>
        <w:pStyle w:val="NoSpacing"/>
        <w:jc w:val="both"/>
        <w:rPr>
          <w:rFonts w:ascii="Times New Roman" w:hAnsi="Times New Roman"/>
          <w:sz w:val="24"/>
          <w:szCs w:val="24"/>
        </w:rPr>
      </w:pPr>
    </w:p>
    <w:p w14:paraId="432295D7" w14:textId="42F68D28" w:rsidR="002D67F4" w:rsidRPr="00416795" w:rsidRDefault="002D67F4" w:rsidP="002D67F4">
      <w:pPr>
        <w:spacing w:before="120" w:after="0"/>
        <w:jc w:val="both"/>
        <w:rPr>
          <w:rFonts w:ascii="Times New Roman" w:eastAsia="Times New Roman" w:hAnsi="Times New Roman" w:cs="Times New Roman"/>
          <w:b/>
          <w:bCs/>
          <w:sz w:val="24"/>
          <w:szCs w:val="24"/>
        </w:rPr>
      </w:pPr>
      <w:r w:rsidRPr="00416795">
        <w:rPr>
          <w:rFonts w:ascii="Times New Roman" w:eastAsia="Times New Roman" w:hAnsi="Times New Roman" w:cs="Times New Roman"/>
          <w:b/>
          <w:bCs/>
          <w:sz w:val="24"/>
          <w:szCs w:val="24"/>
        </w:rPr>
        <w:t xml:space="preserve">                                                                                                                                                </w:t>
      </w:r>
      <w:bookmarkStart w:id="10" w:name="_Hlk204688756"/>
      <w:r w:rsidRPr="00416795">
        <w:rPr>
          <w:rFonts w:ascii="Times New Roman" w:eastAsia="Times New Roman" w:hAnsi="Times New Roman" w:cs="Times New Roman"/>
          <w:b/>
          <w:bCs/>
          <w:sz w:val="24"/>
          <w:szCs w:val="24"/>
        </w:rPr>
        <w:t>LISA 2</w:t>
      </w:r>
    </w:p>
    <w:p w14:paraId="20DB253C" w14:textId="77777777" w:rsidR="002D67F4" w:rsidRPr="00416795" w:rsidRDefault="002D67F4" w:rsidP="002D67F4">
      <w:pPr>
        <w:spacing w:before="120" w:after="0"/>
        <w:jc w:val="both"/>
        <w:rPr>
          <w:rFonts w:ascii="Times New Roman" w:eastAsia="Times New Roman" w:hAnsi="Times New Roman" w:cs="Times New Roman"/>
          <w:b/>
          <w:bCs/>
          <w:sz w:val="24"/>
          <w:szCs w:val="24"/>
        </w:rPr>
      </w:pPr>
      <w:r w:rsidRPr="00416795">
        <w:rPr>
          <w:rFonts w:ascii="Times New Roman" w:eastAsia="Times New Roman" w:hAnsi="Times New Roman" w:cs="Times New Roman"/>
          <w:b/>
          <w:bCs/>
          <w:sz w:val="24"/>
          <w:szCs w:val="24"/>
        </w:rPr>
        <w:t xml:space="preserve">Tallinna Strateegiakeskuse tingimused: </w:t>
      </w:r>
    </w:p>
    <w:p w14:paraId="018BD489" w14:textId="1F9112C2" w:rsidR="002D67F4" w:rsidRPr="00416795" w:rsidRDefault="002D67F4" w:rsidP="002D67F4">
      <w:pPr>
        <w:spacing w:before="120" w:after="0"/>
        <w:jc w:val="both"/>
        <w:rPr>
          <w:rFonts w:ascii="Times New Roman" w:hAnsi="Times New Roman" w:cs="Times New Roman"/>
          <w:sz w:val="24"/>
          <w:szCs w:val="24"/>
        </w:rPr>
      </w:pPr>
      <w:r w:rsidRPr="00416795">
        <w:rPr>
          <w:rFonts w:ascii="Times New Roman" w:eastAsia="Times New Roman" w:hAnsi="Times New Roman" w:cs="Times New Roman"/>
          <w:sz w:val="24"/>
          <w:szCs w:val="24"/>
        </w:rPr>
        <w:t>Tallinna Strateegiakeskus esitab Tähetorni tn 21k kinnistule tööstus-  lao- ja büroohoo püstitamise ehitusprojekti koostamiseks järgmised tingimused:</w:t>
      </w:r>
      <w:bookmarkEnd w:id="10"/>
      <w:r w:rsidRPr="00416795">
        <w:rPr>
          <w:rFonts w:ascii="Times New Roman" w:eastAsia="Times New Roman" w:hAnsi="Times New Roman" w:cs="Times New Roman"/>
          <w:sz w:val="24"/>
          <w:szCs w:val="24"/>
        </w:rPr>
        <w:tab/>
      </w:r>
    </w:p>
    <w:p w14:paraId="03C21F5B" w14:textId="77777777" w:rsidR="002D67F4" w:rsidRPr="00416795" w:rsidRDefault="002D67F4" w:rsidP="00A714C3">
      <w:pPr>
        <w:pStyle w:val="NoSpacing"/>
        <w:jc w:val="both"/>
        <w:rPr>
          <w:rFonts w:ascii="Times New Roman" w:hAnsi="Times New Roman"/>
          <w:sz w:val="24"/>
          <w:szCs w:val="24"/>
        </w:rPr>
      </w:pPr>
    </w:p>
    <w:p w14:paraId="18C42245" w14:textId="376361D8" w:rsidR="00A6433F" w:rsidRPr="00416795" w:rsidRDefault="00A714C3" w:rsidP="00A6433F">
      <w:pPr>
        <w:pStyle w:val="NoSpacing"/>
        <w:numPr>
          <w:ilvl w:val="0"/>
          <w:numId w:val="44"/>
        </w:numPr>
        <w:jc w:val="both"/>
        <w:rPr>
          <w:rFonts w:ascii="Times New Roman" w:hAnsi="Times New Roman"/>
          <w:sz w:val="24"/>
          <w:szCs w:val="24"/>
        </w:rPr>
      </w:pPr>
      <w:r w:rsidRPr="00416795">
        <w:rPr>
          <w:rFonts w:ascii="Times New Roman" w:hAnsi="Times New Roman"/>
          <w:sz w:val="24"/>
          <w:szCs w:val="24"/>
        </w:rPr>
        <w:t xml:space="preserve">Käsitleda projektis jäätmete liigiti kogumise vajadust </w:t>
      </w:r>
      <w:r w:rsidR="00A6433F" w:rsidRPr="00416795">
        <w:rPr>
          <w:rFonts w:ascii="Times New Roman" w:hAnsi="Times New Roman"/>
          <w:sz w:val="24"/>
          <w:szCs w:val="24"/>
        </w:rPr>
        <w:t>Tallinna Linnavolikogu 09.03.2023 määruse nr 3 Tallinna jäätmehoolduseeskiri (edaspidi Tallinna JHE)</w:t>
      </w:r>
      <w:r w:rsidRPr="00416795">
        <w:rPr>
          <w:rFonts w:ascii="Times New Roman" w:hAnsi="Times New Roman"/>
          <w:sz w:val="24"/>
          <w:szCs w:val="24"/>
        </w:rPr>
        <w:t xml:space="preserve"> nõudeid arvestades. Planeerida ruum vähemalt viie erineva jäätmeliigi kogumiseks: segaolmejäätmed, </w:t>
      </w:r>
      <w:proofErr w:type="spellStart"/>
      <w:r w:rsidRPr="00416795">
        <w:rPr>
          <w:rFonts w:ascii="Times New Roman" w:hAnsi="Times New Roman"/>
          <w:sz w:val="24"/>
          <w:szCs w:val="24"/>
        </w:rPr>
        <w:t>biojäätmed</w:t>
      </w:r>
      <w:proofErr w:type="spellEnd"/>
      <w:r w:rsidRPr="00416795">
        <w:rPr>
          <w:rFonts w:ascii="Times New Roman" w:hAnsi="Times New Roman"/>
          <w:sz w:val="24"/>
          <w:szCs w:val="24"/>
        </w:rPr>
        <w:t xml:space="preserve">, paber ja kartong, klaaspakend ning plast- ja metallpakend, sh joogikartong. Jäätmemahutite paigutamisel ja nende ligipääsetavuse tagamiseks juhinduda </w:t>
      </w:r>
      <w:r w:rsidR="00A6433F" w:rsidRPr="00416795">
        <w:rPr>
          <w:rFonts w:ascii="Times New Roman" w:hAnsi="Times New Roman"/>
          <w:sz w:val="24"/>
          <w:szCs w:val="24"/>
        </w:rPr>
        <w:t xml:space="preserve">Tallinna JHE </w:t>
      </w:r>
      <w:proofErr w:type="spellStart"/>
      <w:r w:rsidR="00A6433F" w:rsidRPr="00416795">
        <w:rPr>
          <w:rFonts w:ascii="Times New Roman" w:hAnsi="Times New Roman"/>
          <w:sz w:val="24"/>
          <w:szCs w:val="24"/>
        </w:rPr>
        <w:t>j</w:t>
      </w:r>
      <w:r w:rsidRPr="00416795">
        <w:rPr>
          <w:rFonts w:ascii="Times New Roman" w:hAnsi="Times New Roman"/>
          <w:sz w:val="24"/>
          <w:szCs w:val="24"/>
        </w:rPr>
        <w:t>äätmehooldueeskirja</w:t>
      </w:r>
      <w:proofErr w:type="spellEnd"/>
      <w:r w:rsidRPr="00416795">
        <w:rPr>
          <w:rFonts w:ascii="Times New Roman" w:hAnsi="Times New Roman"/>
          <w:sz w:val="24"/>
          <w:szCs w:val="24"/>
        </w:rPr>
        <w:t xml:space="preserve"> § 21 toodud nõuetest. Jäätmemahutid on soovitatav paigutada jäätmemajja, katusealusesse või aedikusse. Muu hulgas anda projektis ülevaade kuidas tagatakse jäätmeveoki juurdepääs olmejäätmete mahutitele.  Jäätmemahutid tuleb märkida asendiplaanile ning seletuskirjas välja tuua jäätmemahutite koosseis ja mahud.</w:t>
      </w:r>
      <w:r w:rsidR="00A6433F" w:rsidRPr="00416795">
        <w:rPr>
          <w:rFonts w:ascii="Times New Roman" w:hAnsi="Times New Roman"/>
          <w:sz w:val="24"/>
          <w:szCs w:val="24"/>
        </w:rPr>
        <w:t xml:space="preserve"> </w:t>
      </w:r>
    </w:p>
    <w:p w14:paraId="01FB450D" w14:textId="77777777" w:rsidR="00A6433F" w:rsidRPr="00416795" w:rsidRDefault="00A714C3" w:rsidP="0033218C">
      <w:pPr>
        <w:pStyle w:val="NoSpacing"/>
        <w:numPr>
          <w:ilvl w:val="0"/>
          <w:numId w:val="44"/>
        </w:numPr>
        <w:jc w:val="both"/>
        <w:rPr>
          <w:rFonts w:ascii="Times New Roman" w:hAnsi="Times New Roman"/>
          <w:sz w:val="24"/>
          <w:szCs w:val="24"/>
        </w:rPr>
      </w:pPr>
      <w:r w:rsidRPr="00416795">
        <w:rPr>
          <w:rFonts w:ascii="Times New Roman" w:hAnsi="Times New Roman"/>
          <w:sz w:val="24"/>
          <w:szCs w:val="24"/>
        </w:rPr>
        <w:t xml:space="preserve">Kinnistul ja selle ümbruses võib esineda keskkonnareostust. Pinnasetööde teostamisel tuleb jälgida pinnase omadusi organoleptiliselt (hinnata lõhna ja visuaalsuse alusel). Juhul kui kaevetööde käigus tuvastatakse visuaalset (nt vedela õli tilku) või </w:t>
      </w:r>
      <w:proofErr w:type="spellStart"/>
      <w:r w:rsidRPr="00416795">
        <w:rPr>
          <w:rFonts w:ascii="Times New Roman" w:hAnsi="Times New Roman"/>
          <w:sz w:val="24"/>
          <w:szCs w:val="24"/>
        </w:rPr>
        <w:t>olfaktoorset</w:t>
      </w:r>
      <w:proofErr w:type="spellEnd"/>
      <w:r w:rsidRPr="00416795">
        <w:rPr>
          <w:rFonts w:ascii="Times New Roman" w:hAnsi="Times New Roman"/>
          <w:sz w:val="24"/>
          <w:szCs w:val="24"/>
        </w:rPr>
        <w:t xml:space="preserve"> (tugevasti haisvat) pinnasereostust või kütusemahuti tuleb kaevetööd peatada. Vajadusel tuleb kasutusele võtta meetmed reostuse kandumise takistamiseks </w:t>
      </w:r>
      <w:proofErr w:type="spellStart"/>
      <w:r w:rsidRPr="00416795">
        <w:rPr>
          <w:rFonts w:ascii="Times New Roman" w:hAnsi="Times New Roman"/>
          <w:sz w:val="24"/>
          <w:szCs w:val="24"/>
        </w:rPr>
        <w:t>kõrvalkinnistutele</w:t>
      </w:r>
      <w:proofErr w:type="spellEnd"/>
      <w:r w:rsidRPr="00416795">
        <w:rPr>
          <w:rFonts w:ascii="Times New Roman" w:hAnsi="Times New Roman"/>
          <w:sz w:val="24"/>
          <w:szCs w:val="24"/>
        </w:rPr>
        <w:t>. Pinnasereostuse ilmnemisel tuleb kaasata töödesse keskkonnaspetsialist, kes võtab  pinnaseproovid ning analüüsitulemuste põhjal otsustatakse pinnase edasine käitlemine. Tallinna Strateegiakeskuse ringmajanduse osakonna spetsialisti tuleb ette teavitada kaevetööde algusest vähemalt 3 tööpäeva ette (</w:t>
      </w:r>
      <w:hyperlink r:id="rId25" w:history="1">
        <w:r w:rsidR="002D67F4" w:rsidRPr="00416795">
          <w:rPr>
            <w:rStyle w:val="Hyperlink"/>
            <w:rFonts w:ascii="Times New Roman" w:hAnsi="Times New Roman"/>
            <w:sz w:val="24"/>
            <w:szCs w:val="24"/>
          </w:rPr>
          <w:t>jaatmed@tallinnlv.ee</w:t>
        </w:r>
      </w:hyperlink>
      <w:r w:rsidRPr="00416795">
        <w:rPr>
          <w:rFonts w:ascii="Times New Roman" w:hAnsi="Times New Roman"/>
          <w:sz w:val="24"/>
          <w:szCs w:val="24"/>
        </w:rPr>
        <w:t xml:space="preserve">). Kaevetöid tohib teostada vaid keskkonnaspetsialisti järelevalve all. Üle tööstusmaa piirarvu reostunud pinnas käsitletakse ohtliku </w:t>
      </w:r>
      <w:proofErr w:type="spellStart"/>
      <w:r w:rsidRPr="00416795">
        <w:rPr>
          <w:rFonts w:ascii="Times New Roman" w:hAnsi="Times New Roman"/>
          <w:sz w:val="24"/>
          <w:szCs w:val="24"/>
        </w:rPr>
        <w:t>jäätmena</w:t>
      </w:r>
      <w:proofErr w:type="spellEnd"/>
      <w:r w:rsidRPr="00416795">
        <w:rPr>
          <w:rFonts w:ascii="Times New Roman" w:hAnsi="Times New Roman"/>
          <w:sz w:val="24"/>
          <w:szCs w:val="24"/>
        </w:rPr>
        <w:t xml:space="preserve"> ja seega tuleb anda edasiseks käitlemiseks vastavat keskkonnakaitseluba omavale ettevõttele. </w:t>
      </w:r>
    </w:p>
    <w:p w14:paraId="3DCD4390" w14:textId="4265507B" w:rsidR="00A714C3" w:rsidRPr="00416795" w:rsidRDefault="00A714C3" w:rsidP="0033218C">
      <w:pPr>
        <w:pStyle w:val="NoSpacing"/>
        <w:numPr>
          <w:ilvl w:val="0"/>
          <w:numId w:val="44"/>
        </w:numPr>
        <w:jc w:val="both"/>
        <w:rPr>
          <w:rFonts w:ascii="Times New Roman" w:hAnsi="Times New Roman"/>
          <w:sz w:val="24"/>
          <w:szCs w:val="24"/>
        </w:rPr>
      </w:pPr>
      <w:r w:rsidRPr="00416795">
        <w:rPr>
          <w:rFonts w:ascii="Times New Roman" w:hAnsi="Times New Roman"/>
          <w:sz w:val="24"/>
          <w:szCs w:val="24"/>
        </w:rPr>
        <w:t>Anda ülevaade ehitusel tekkivate jäätmete liigiti kogumisest Tallinna JHE</w:t>
      </w:r>
      <w:r w:rsidR="00A6433F" w:rsidRPr="00416795">
        <w:rPr>
          <w:rFonts w:ascii="Times New Roman" w:hAnsi="Times New Roman"/>
          <w:sz w:val="24"/>
          <w:szCs w:val="24"/>
        </w:rPr>
        <w:t xml:space="preserve"> </w:t>
      </w:r>
      <w:r w:rsidRPr="00416795">
        <w:rPr>
          <w:rFonts w:ascii="Times New Roman" w:hAnsi="Times New Roman"/>
          <w:sz w:val="24"/>
          <w:szCs w:val="24"/>
        </w:rPr>
        <w:t>nõudeid arvestades. Tuua projektis välja tekkivate ehitus- ja lammutusjäätmete hinnangulised kogused ja liigitus kehtiva jäätmenimistu järgi koos nende edasise käitlemise ettepanekutega (tuua välja jäätmete võimalikud käitluskohad).</w:t>
      </w:r>
    </w:p>
    <w:p w14:paraId="7BCA1190" w14:textId="77777777" w:rsidR="00A6433F" w:rsidRPr="00416795" w:rsidRDefault="00A6433F" w:rsidP="00A6433F">
      <w:pPr>
        <w:pStyle w:val="NoSpacing"/>
        <w:jc w:val="both"/>
        <w:rPr>
          <w:rFonts w:ascii="Times New Roman" w:hAnsi="Times New Roman"/>
          <w:sz w:val="24"/>
          <w:szCs w:val="24"/>
        </w:rPr>
      </w:pPr>
    </w:p>
    <w:p w14:paraId="283B367F" w14:textId="77777777" w:rsidR="00A6433F" w:rsidRPr="00416795" w:rsidRDefault="00A6433F" w:rsidP="00A6433F">
      <w:pPr>
        <w:pStyle w:val="NoSpacing"/>
        <w:jc w:val="both"/>
        <w:rPr>
          <w:rFonts w:ascii="Times New Roman" w:hAnsi="Times New Roman"/>
          <w:sz w:val="24"/>
          <w:szCs w:val="24"/>
        </w:rPr>
      </w:pPr>
    </w:p>
    <w:p w14:paraId="471B5BEB" w14:textId="4F6CFCBA"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Ehitusprojekt kooskõlastada Tallinna Strateegiakeskusega</w:t>
      </w:r>
    </w:p>
    <w:p w14:paraId="35A49F79" w14:textId="77777777" w:rsidR="00A714C3" w:rsidRPr="00416795" w:rsidRDefault="00A714C3" w:rsidP="00A576DD">
      <w:pPr>
        <w:pStyle w:val="NoSpacing"/>
        <w:jc w:val="both"/>
        <w:rPr>
          <w:rFonts w:ascii="Times New Roman" w:hAnsi="Times New Roman"/>
          <w:sz w:val="24"/>
          <w:szCs w:val="24"/>
        </w:rPr>
      </w:pPr>
    </w:p>
    <w:p w14:paraId="65C92D06" w14:textId="77777777" w:rsidR="00A714C3" w:rsidRPr="00416795" w:rsidRDefault="00A714C3" w:rsidP="00A576DD">
      <w:pPr>
        <w:pStyle w:val="NoSpacing"/>
        <w:jc w:val="both"/>
        <w:rPr>
          <w:rFonts w:ascii="Times New Roman" w:hAnsi="Times New Roman"/>
          <w:sz w:val="24"/>
          <w:szCs w:val="24"/>
        </w:rPr>
      </w:pPr>
    </w:p>
    <w:p w14:paraId="00296A6E" w14:textId="77777777" w:rsidR="00A714C3" w:rsidRPr="00416795" w:rsidRDefault="00A714C3" w:rsidP="00A576DD">
      <w:pPr>
        <w:pStyle w:val="NoSpacing"/>
        <w:jc w:val="both"/>
        <w:rPr>
          <w:rFonts w:ascii="Times New Roman" w:hAnsi="Times New Roman"/>
          <w:sz w:val="24"/>
          <w:szCs w:val="24"/>
        </w:rPr>
      </w:pPr>
    </w:p>
    <w:p w14:paraId="11A07C93" w14:textId="77777777" w:rsidR="00A714C3" w:rsidRPr="00416795" w:rsidRDefault="00A714C3" w:rsidP="00A576DD">
      <w:pPr>
        <w:pStyle w:val="NoSpacing"/>
        <w:jc w:val="both"/>
        <w:rPr>
          <w:rFonts w:ascii="Times New Roman" w:hAnsi="Times New Roman"/>
          <w:sz w:val="24"/>
          <w:szCs w:val="24"/>
        </w:rPr>
      </w:pPr>
    </w:p>
    <w:p w14:paraId="74D8B8B3" w14:textId="77777777" w:rsidR="00A714C3" w:rsidRPr="00416795" w:rsidRDefault="00A714C3" w:rsidP="00A576DD">
      <w:pPr>
        <w:pStyle w:val="NoSpacing"/>
        <w:jc w:val="both"/>
        <w:rPr>
          <w:rFonts w:ascii="Times New Roman" w:hAnsi="Times New Roman"/>
          <w:sz w:val="24"/>
          <w:szCs w:val="24"/>
        </w:rPr>
      </w:pPr>
    </w:p>
    <w:p w14:paraId="683BC40A" w14:textId="77777777" w:rsidR="00A714C3" w:rsidRPr="00416795" w:rsidRDefault="00A714C3" w:rsidP="00A576DD">
      <w:pPr>
        <w:pStyle w:val="NoSpacing"/>
        <w:jc w:val="both"/>
        <w:rPr>
          <w:rFonts w:ascii="Times New Roman" w:hAnsi="Times New Roman"/>
          <w:sz w:val="24"/>
          <w:szCs w:val="24"/>
        </w:rPr>
      </w:pPr>
    </w:p>
    <w:p w14:paraId="47621C22" w14:textId="77777777" w:rsidR="00A714C3" w:rsidRPr="00416795" w:rsidRDefault="00A714C3" w:rsidP="00A576DD">
      <w:pPr>
        <w:pStyle w:val="NoSpacing"/>
        <w:jc w:val="both"/>
        <w:rPr>
          <w:rFonts w:ascii="Times New Roman" w:hAnsi="Times New Roman"/>
          <w:sz w:val="24"/>
          <w:szCs w:val="24"/>
        </w:rPr>
      </w:pPr>
    </w:p>
    <w:p w14:paraId="778702FF" w14:textId="77777777" w:rsidR="00A714C3" w:rsidRPr="00416795" w:rsidRDefault="00A714C3" w:rsidP="00A576DD">
      <w:pPr>
        <w:pStyle w:val="NoSpacing"/>
        <w:jc w:val="both"/>
        <w:rPr>
          <w:rFonts w:ascii="Times New Roman" w:hAnsi="Times New Roman"/>
          <w:sz w:val="24"/>
          <w:szCs w:val="24"/>
        </w:rPr>
      </w:pPr>
    </w:p>
    <w:p w14:paraId="1B79CC18" w14:textId="77777777" w:rsidR="00A714C3" w:rsidRPr="00416795" w:rsidRDefault="00A714C3" w:rsidP="00A576DD">
      <w:pPr>
        <w:pStyle w:val="NoSpacing"/>
        <w:jc w:val="both"/>
        <w:rPr>
          <w:rFonts w:ascii="Times New Roman" w:hAnsi="Times New Roman"/>
          <w:sz w:val="24"/>
          <w:szCs w:val="24"/>
        </w:rPr>
      </w:pPr>
    </w:p>
    <w:p w14:paraId="3CFC75C6" w14:textId="77777777" w:rsidR="00A714C3" w:rsidRPr="00416795" w:rsidRDefault="00A714C3" w:rsidP="00A576DD">
      <w:pPr>
        <w:pStyle w:val="NoSpacing"/>
        <w:jc w:val="both"/>
        <w:rPr>
          <w:rFonts w:ascii="Times New Roman" w:hAnsi="Times New Roman"/>
          <w:sz w:val="24"/>
          <w:szCs w:val="24"/>
        </w:rPr>
      </w:pPr>
    </w:p>
    <w:p w14:paraId="09E915BA" w14:textId="77777777" w:rsidR="007A779C" w:rsidRPr="00416795" w:rsidRDefault="007A779C" w:rsidP="00A576DD">
      <w:pPr>
        <w:pStyle w:val="NoSpacing"/>
        <w:jc w:val="both"/>
        <w:rPr>
          <w:rFonts w:ascii="Times New Roman" w:hAnsi="Times New Roman"/>
          <w:sz w:val="24"/>
          <w:szCs w:val="24"/>
        </w:rPr>
      </w:pPr>
    </w:p>
    <w:p w14:paraId="430C6349" w14:textId="77777777" w:rsidR="007A779C" w:rsidRPr="00416795" w:rsidRDefault="007A779C" w:rsidP="00A576DD">
      <w:pPr>
        <w:pStyle w:val="NoSpacing"/>
        <w:jc w:val="both"/>
        <w:rPr>
          <w:rFonts w:ascii="Times New Roman" w:hAnsi="Times New Roman"/>
          <w:sz w:val="24"/>
          <w:szCs w:val="24"/>
        </w:rPr>
      </w:pPr>
    </w:p>
    <w:p w14:paraId="65021D14" w14:textId="77777777" w:rsidR="007A779C" w:rsidRPr="00416795" w:rsidRDefault="007A779C" w:rsidP="00A576DD">
      <w:pPr>
        <w:pStyle w:val="NoSpacing"/>
        <w:jc w:val="both"/>
        <w:rPr>
          <w:rFonts w:ascii="Times New Roman" w:hAnsi="Times New Roman"/>
          <w:sz w:val="24"/>
          <w:szCs w:val="24"/>
        </w:rPr>
      </w:pPr>
    </w:p>
    <w:p w14:paraId="6D59DE1F" w14:textId="77777777" w:rsidR="007A779C" w:rsidRPr="00416795" w:rsidRDefault="007A779C" w:rsidP="00A576DD">
      <w:pPr>
        <w:pStyle w:val="NoSpacing"/>
        <w:jc w:val="both"/>
        <w:rPr>
          <w:rFonts w:ascii="Times New Roman" w:hAnsi="Times New Roman"/>
          <w:sz w:val="24"/>
          <w:szCs w:val="24"/>
        </w:rPr>
      </w:pPr>
    </w:p>
    <w:p w14:paraId="1BCE9FE9" w14:textId="77777777" w:rsidR="007A779C" w:rsidRPr="00416795" w:rsidRDefault="007A779C" w:rsidP="00A576DD">
      <w:pPr>
        <w:pStyle w:val="NoSpacing"/>
        <w:jc w:val="both"/>
        <w:rPr>
          <w:rFonts w:ascii="Times New Roman" w:hAnsi="Times New Roman"/>
          <w:sz w:val="24"/>
          <w:szCs w:val="24"/>
        </w:rPr>
      </w:pPr>
    </w:p>
    <w:p w14:paraId="066C60FB" w14:textId="77777777" w:rsidR="007A779C" w:rsidRPr="00416795" w:rsidRDefault="007A779C" w:rsidP="00A576DD">
      <w:pPr>
        <w:pStyle w:val="NoSpacing"/>
        <w:jc w:val="both"/>
        <w:rPr>
          <w:rFonts w:ascii="Times New Roman" w:hAnsi="Times New Roman"/>
          <w:sz w:val="24"/>
          <w:szCs w:val="24"/>
        </w:rPr>
      </w:pPr>
    </w:p>
    <w:p w14:paraId="4728C619" w14:textId="77777777" w:rsidR="007A779C" w:rsidRPr="00416795" w:rsidRDefault="007A779C" w:rsidP="00A576DD">
      <w:pPr>
        <w:pStyle w:val="NoSpacing"/>
        <w:jc w:val="both"/>
        <w:rPr>
          <w:rFonts w:ascii="Times New Roman" w:hAnsi="Times New Roman"/>
          <w:sz w:val="24"/>
          <w:szCs w:val="24"/>
        </w:rPr>
      </w:pPr>
    </w:p>
    <w:p w14:paraId="11501F4C" w14:textId="77777777" w:rsidR="007A779C" w:rsidRPr="00416795" w:rsidRDefault="007A779C" w:rsidP="00A576DD">
      <w:pPr>
        <w:pStyle w:val="NoSpacing"/>
        <w:jc w:val="both"/>
        <w:rPr>
          <w:rFonts w:ascii="Times New Roman" w:hAnsi="Times New Roman"/>
          <w:sz w:val="24"/>
          <w:szCs w:val="24"/>
        </w:rPr>
      </w:pPr>
    </w:p>
    <w:p w14:paraId="2DBC17D9" w14:textId="15DEE4B6" w:rsidR="00A6433F" w:rsidRPr="00416795" w:rsidRDefault="00A6433F" w:rsidP="00A6433F">
      <w:pPr>
        <w:pStyle w:val="NoSpacing"/>
        <w:jc w:val="both"/>
        <w:rPr>
          <w:rFonts w:ascii="Times New Roman" w:hAnsi="Times New Roman"/>
          <w:b/>
          <w:bCs/>
          <w:sz w:val="24"/>
          <w:szCs w:val="24"/>
        </w:rPr>
      </w:pPr>
      <w:bookmarkStart w:id="11" w:name="_Hlk204689859"/>
      <w:r w:rsidRPr="00416795">
        <w:rPr>
          <w:rFonts w:ascii="Times New Roman" w:hAnsi="Times New Roman"/>
          <w:b/>
          <w:bCs/>
          <w:sz w:val="24"/>
          <w:szCs w:val="24"/>
        </w:rPr>
        <w:t xml:space="preserve">                                                                                                                                           LISA 3</w:t>
      </w:r>
    </w:p>
    <w:p w14:paraId="23EBBD32" w14:textId="5F859B90" w:rsidR="00A6433F" w:rsidRPr="00416795" w:rsidRDefault="00A6433F" w:rsidP="00A6433F">
      <w:pPr>
        <w:pStyle w:val="NoSpacing"/>
        <w:jc w:val="both"/>
        <w:rPr>
          <w:rFonts w:ascii="Times New Roman" w:hAnsi="Times New Roman"/>
          <w:b/>
          <w:bCs/>
          <w:sz w:val="24"/>
          <w:szCs w:val="24"/>
        </w:rPr>
      </w:pPr>
      <w:r w:rsidRPr="00416795">
        <w:rPr>
          <w:rFonts w:ascii="Times New Roman" w:hAnsi="Times New Roman"/>
          <w:b/>
          <w:bCs/>
          <w:sz w:val="24"/>
          <w:szCs w:val="24"/>
        </w:rPr>
        <w:t xml:space="preserve">Tallinna Transpordiameti tingimused: </w:t>
      </w:r>
    </w:p>
    <w:p w14:paraId="5FD31E13" w14:textId="77777777" w:rsidR="00A6433F" w:rsidRPr="00416795" w:rsidRDefault="00A6433F" w:rsidP="00A6433F">
      <w:pPr>
        <w:pStyle w:val="NoSpacing"/>
        <w:jc w:val="both"/>
        <w:rPr>
          <w:rFonts w:ascii="Times New Roman" w:hAnsi="Times New Roman"/>
          <w:sz w:val="24"/>
          <w:szCs w:val="24"/>
        </w:rPr>
      </w:pPr>
    </w:p>
    <w:p w14:paraId="669CF57D" w14:textId="0A3E050B"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Tallinna Transpordiamet esitab Tähetorni tn 21k kinnistule tööstus-  lao- ja büroohoo püstitamise ehitusprojekti koostamiseks järgmised tingimused:</w:t>
      </w:r>
    </w:p>
    <w:bookmarkEnd w:id="11"/>
    <w:p w14:paraId="649F71D7" w14:textId="77777777" w:rsidR="00A6433F" w:rsidRPr="00416795" w:rsidRDefault="00A6433F" w:rsidP="00A6433F">
      <w:pPr>
        <w:pStyle w:val="NoSpacing"/>
        <w:jc w:val="both"/>
        <w:rPr>
          <w:rFonts w:ascii="Times New Roman" w:hAnsi="Times New Roman"/>
          <w:sz w:val="24"/>
          <w:szCs w:val="24"/>
        </w:rPr>
      </w:pPr>
    </w:p>
    <w:p w14:paraId="590B9003" w14:textId="2E82A277"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1. Projekteeritav lahendus peab vastama järgnevatele standarditele ja normdokumentidele:</w:t>
      </w:r>
    </w:p>
    <w:p w14:paraId="2BA0A5FF" w14:textId="77777777"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1.1. EVS 613:2023, „Liiklusmärgid ja nende kasutamine”</w:t>
      </w:r>
    </w:p>
    <w:p w14:paraId="4D0CF87C" w14:textId="77777777"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1.2. EVS 614:2022 „Teemärgised ja nende kasutamine”</w:t>
      </w:r>
    </w:p>
    <w:p w14:paraId="05A58684" w14:textId="77777777"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1.3. EVS 615:2021 „Foorid ja nende kasutamine</w:t>
      </w:r>
    </w:p>
    <w:p w14:paraId="3A2624C9" w14:textId="77777777"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1.4. EVS-EN 1317 „Teepiirdesüsteemid“</w:t>
      </w:r>
    </w:p>
    <w:p w14:paraId="645DFAA6" w14:textId="77777777"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1.5. EVS EN 12675:2001 „</w:t>
      </w:r>
      <w:proofErr w:type="spellStart"/>
      <w:r w:rsidRPr="00416795">
        <w:rPr>
          <w:rFonts w:ascii="Times New Roman" w:hAnsi="Times New Roman"/>
          <w:sz w:val="24"/>
          <w:szCs w:val="24"/>
        </w:rPr>
        <w:t>Traffic</w:t>
      </w:r>
      <w:proofErr w:type="spellEnd"/>
      <w:r w:rsidRPr="00416795">
        <w:rPr>
          <w:rFonts w:ascii="Times New Roman" w:hAnsi="Times New Roman"/>
          <w:sz w:val="24"/>
          <w:szCs w:val="24"/>
        </w:rPr>
        <w:t xml:space="preserve"> </w:t>
      </w:r>
      <w:proofErr w:type="spellStart"/>
      <w:r w:rsidRPr="00416795">
        <w:rPr>
          <w:rFonts w:ascii="Times New Roman" w:hAnsi="Times New Roman"/>
          <w:sz w:val="24"/>
          <w:szCs w:val="24"/>
        </w:rPr>
        <w:t>signal</w:t>
      </w:r>
      <w:proofErr w:type="spellEnd"/>
      <w:r w:rsidRPr="00416795">
        <w:rPr>
          <w:rFonts w:ascii="Times New Roman" w:hAnsi="Times New Roman"/>
          <w:sz w:val="24"/>
          <w:szCs w:val="24"/>
        </w:rPr>
        <w:t xml:space="preserve"> </w:t>
      </w:r>
      <w:proofErr w:type="spellStart"/>
      <w:r w:rsidRPr="00416795">
        <w:rPr>
          <w:rFonts w:ascii="Times New Roman" w:hAnsi="Times New Roman"/>
          <w:sz w:val="24"/>
          <w:szCs w:val="24"/>
        </w:rPr>
        <w:t>controllers</w:t>
      </w:r>
      <w:proofErr w:type="spellEnd"/>
      <w:r w:rsidRPr="00416795">
        <w:rPr>
          <w:rFonts w:ascii="Times New Roman" w:hAnsi="Times New Roman"/>
          <w:sz w:val="24"/>
          <w:szCs w:val="24"/>
        </w:rPr>
        <w:t xml:space="preserve">. </w:t>
      </w:r>
      <w:proofErr w:type="spellStart"/>
      <w:r w:rsidRPr="00416795">
        <w:rPr>
          <w:rFonts w:ascii="Times New Roman" w:hAnsi="Times New Roman"/>
          <w:sz w:val="24"/>
          <w:szCs w:val="24"/>
        </w:rPr>
        <w:t>Funktional</w:t>
      </w:r>
      <w:proofErr w:type="spellEnd"/>
      <w:r w:rsidRPr="00416795">
        <w:rPr>
          <w:rFonts w:ascii="Times New Roman" w:hAnsi="Times New Roman"/>
          <w:sz w:val="24"/>
          <w:szCs w:val="24"/>
        </w:rPr>
        <w:t xml:space="preserve"> </w:t>
      </w:r>
      <w:proofErr w:type="spellStart"/>
      <w:r w:rsidRPr="00416795">
        <w:rPr>
          <w:rFonts w:ascii="Times New Roman" w:hAnsi="Times New Roman"/>
          <w:sz w:val="24"/>
          <w:szCs w:val="24"/>
        </w:rPr>
        <w:t>safety</w:t>
      </w:r>
      <w:proofErr w:type="spellEnd"/>
      <w:r w:rsidRPr="00416795">
        <w:rPr>
          <w:rFonts w:ascii="Times New Roman" w:hAnsi="Times New Roman"/>
          <w:sz w:val="24"/>
          <w:szCs w:val="24"/>
        </w:rPr>
        <w:t xml:space="preserve"> </w:t>
      </w:r>
      <w:proofErr w:type="spellStart"/>
      <w:r w:rsidRPr="00416795">
        <w:rPr>
          <w:rFonts w:ascii="Times New Roman" w:hAnsi="Times New Roman"/>
          <w:sz w:val="24"/>
          <w:szCs w:val="24"/>
        </w:rPr>
        <w:t>requirements</w:t>
      </w:r>
      <w:proofErr w:type="spellEnd"/>
      <w:r w:rsidRPr="00416795">
        <w:rPr>
          <w:rFonts w:ascii="Times New Roman" w:hAnsi="Times New Roman"/>
          <w:sz w:val="24"/>
          <w:szCs w:val="24"/>
        </w:rPr>
        <w:t>”</w:t>
      </w:r>
    </w:p>
    <w:p w14:paraId="0465A506" w14:textId="77777777"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1.6. EVS 843:2016 „Linnatänavad“</w:t>
      </w:r>
    </w:p>
    <w:p w14:paraId="4A788E2D" w14:textId="77777777"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1.7. EVS EN 12368:2015 „Liikluse reguleerimise vahendid. Signaalseadmed”</w:t>
      </w:r>
    </w:p>
    <w:p w14:paraId="0DF33AA1" w14:textId="77777777"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1.8. Tallinna Rattastrateegia 2018-2027</w:t>
      </w:r>
    </w:p>
    <w:p w14:paraId="3A55EA69" w14:textId="43BE4329"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1.9. Tallinna Linnavolikogu 17.09.2020 otsus number 84 „Tallinna parkimiskohtade</w:t>
      </w:r>
      <w:r w:rsidR="00E424BA" w:rsidRPr="00416795">
        <w:rPr>
          <w:rFonts w:ascii="Times New Roman" w:hAnsi="Times New Roman"/>
          <w:sz w:val="24"/>
          <w:szCs w:val="24"/>
        </w:rPr>
        <w:t xml:space="preserve"> </w:t>
      </w:r>
      <w:r w:rsidRPr="00416795">
        <w:rPr>
          <w:rFonts w:ascii="Times New Roman" w:hAnsi="Times New Roman"/>
          <w:sz w:val="24"/>
          <w:szCs w:val="24"/>
        </w:rPr>
        <w:t>arvu normid“.</w:t>
      </w:r>
    </w:p>
    <w:p w14:paraId="0D0EA433" w14:textId="77777777"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1.10. Vastavalt valdkonda reguleerivatele õigusaktidele.</w:t>
      </w:r>
    </w:p>
    <w:p w14:paraId="645859E9" w14:textId="140FDDF5"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2. Ehitusprojekti koostamisel arvestada teostatud/teostatavate projektide ja  detailplaneeringutega</w:t>
      </w:r>
    </w:p>
    <w:p w14:paraId="67E29662" w14:textId="2D85CF2C" w:rsidR="00A714C3"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3. Liikluskorralduslikult ei tohi takistada liiklust kõrval oleva(te)</w:t>
      </w:r>
      <w:proofErr w:type="spellStart"/>
      <w:r w:rsidRPr="00416795">
        <w:rPr>
          <w:rFonts w:ascii="Times New Roman" w:hAnsi="Times New Roman"/>
          <w:sz w:val="24"/>
          <w:szCs w:val="24"/>
        </w:rPr>
        <w:t>le</w:t>
      </w:r>
      <w:proofErr w:type="spellEnd"/>
      <w:r w:rsidRPr="00416795">
        <w:rPr>
          <w:rFonts w:ascii="Times New Roman" w:hAnsi="Times New Roman"/>
          <w:sz w:val="24"/>
          <w:szCs w:val="24"/>
        </w:rPr>
        <w:t xml:space="preserve"> kinnistu(te)</w:t>
      </w:r>
      <w:proofErr w:type="spellStart"/>
      <w:r w:rsidRPr="00416795">
        <w:rPr>
          <w:rFonts w:ascii="Times New Roman" w:hAnsi="Times New Roman"/>
          <w:sz w:val="24"/>
          <w:szCs w:val="24"/>
        </w:rPr>
        <w:t>le</w:t>
      </w:r>
      <w:proofErr w:type="spellEnd"/>
      <w:r w:rsidRPr="00416795">
        <w:rPr>
          <w:rFonts w:ascii="Times New Roman" w:hAnsi="Times New Roman"/>
          <w:sz w:val="24"/>
          <w:szCs w:val="24"/>
        </w:rPr>
        <w:t>. Ehitusprojektis näidata naaber kinnistu juurdepääsutee asukoht.</w:t>
      </w:r>
    </w:p>
    <w:p w14:paraId="48630BDD" w14:textId="4C526AEB"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4. Ehitusprojektis esitada liikluskorralduse skeem, kuhu peavad olema kantud ainult liiklust puudutav info.</w:t>
      </w:r>
    </w:p>
    <w:p w14:paraId="75A8DEE6" w14:textId="7BB75CD7"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5. Liikluskorralduslikult on ette nähtud, et sõiduk peab sisenema kinnistu parkimisalale ning väljuma kinnistu parkimisalalt sõiduki esiosa ees, st kõik selle nõude täitmiseks vajalikud manöövrid peavad toimuma kinnistul</w:t>
      </w:r>
    </w:p>
    <w:p w14:paraId="6A7C2459" w14:textId="77777777"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6. Tagada parkimisalale takistusteta sisse- ja väljasõit.</w:t>
      </w:r>
    </w:p>
    <w:p w14:paraId="79356A71" w14:textId="57547576"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7. Vastavalt Eesti standardile EVS 843:2016 Linnatänavad peab olema tagatud kinnistult ja parkimisalalt väljasõiduteel vaba nähtavuskolmnurk.</w:t>
      </w:r>
    </w:p>
    <w:p w14:paraId="137800D5" w14:textId="363F7DFC"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8. Kinnistute sisse- ja väljasõidutee ning jäätmekonteinerite asukohas peab olema kõnnitee äärekivid alla lastud.</w:t>
      </w:r>
    </w:p>
    <w:p w14:paraId="7DC4B09C" w14:textId="77777777"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9. Liikluskorralduse skeemil märkida jäätmekonteineri(te) hoidla asukoht.</w:t>
      </w:r>
    </w:p>
    <w:p w14:paraId="2211FDFD" w14:textId="38200A75"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10. Tagada jäätmeveo autodele otsene ligipääs jäätmekonteineri(te) juurde nii, et autod ei peaks seejuures manööverdama.</w:t>
      </w:r>
    </w:p>
    <w:p w14:paraId="27498DE1" w14:textId="77777777"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11. Liikluskorraldus peab looma eeldused sõidukite ja jalakäijate ohutuks liiklemiseks.</w:t>
      </w:r>
    </w:p>
    <w:p w14:paraId="3D2484AC" w14:textId="27DA42E4"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12. Liiklusmärkide, lisateatetahvlite ja teemärgiste valmistamisel kasutada vähemalt 2 mm paksust alumiiniumist märgialuseid (lubatud on kasutada ka tsinkplekist märgialuseid).</w:t>
      </w:r>
    </w:p>
    <w:p w14:paraId="7D5A354C" w14:textId="1D1D5047"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13. Liikluskorraldusvahendite paigaldamisel tuleb kasutada selliseid vundamente ja kandekonstruktsioone, mis tagavad nende püsivuse. Liiklusmärkide postid peavad olema</w:t>
      </w:r>
      <w:r w:rsidR="008C0EB6" w:rsidRPr="00416795">
        <w:rPr>
          <w:rFonts w:ascii="Times New Roman" w:hAnsi="Times New Roman"/>
          <w:sz w:val="24"/>
          <w:szCs w:val="24"/>
        </w:rPr>
        <w:t xml:space="preserve"> </w:t>
      </w:r>
      <w:r w:rsidRPr="00416795">
        <w:rPr>
          <w:rFonts w:ascii="Times New Roman" w:hAnsi="Times New Roman"/>
          <w:sz w:val="24"/>
          <w:szCs w:val="24"/>
        </w:rPr>
        <w:t>maapinda püsivust tagavalt betoneeritud.</w:t>
      </w:r>
    </w:p>
    <w:p w14:paraId="22104CEA" w14:textId="1B0542EE"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14. Liiklusmärkide suurusgrupid ja kasutatav helkurmaterjali klass näidata projekti joonistel</w:t>
      </w:r>
      <w:r w:rsidR="008C0EB6" w:rsidRPr="00416795">
        <w:rPr>
          <w:rFonts w:ascii="Times New Roman" w:hAnsi="Times New Roman"/>
          <w:sz w:val="24"/>
          <w:szCs w:val="24"/>
        </w:rPr>
        <w:t xml:space="preserve"> </w:t>
      </w:r>
      <w:r w:rsidRPr="00416795">
        <w:rPr>
          <w:rFonts w:ascii="Times New Roman" w:hAnsi="Times New Roman"/>
          <w:sz w:val="24"/>
          <w:szCs w:val="24"/>
        </w:rPr>
        <w:t>ja spetsifikatsioonis.</w:t>
      </w:r>
    </w:p>
    <w:p w14:paraId="10730473" w14:textId="008DE250"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15. Liikluskorraldusvahenditel kasutada standardi nõuetele vastavaid valgust peegeldavaid</w:t>
      </w:r>
      <w:r w:rsidR="008C0EB6" w:rsidRPr="00416795">
        <w:rPr>
          <w:rFonts w:ascii="Times New Roman" w:hAnsi="Times New Roman"/>
          <w:sz w:val="24"/>
          <w:szCs w:val="24"/>
        </w:rPr>
        <w:t xml:space="preserve"> </w:t>
      </w:r>
      <w:r w:rsidRPr="00416795">
        <w:rPr>
          <w:rFonts w:ascii="Times New Roman" w:hAnsi="Times New Roman"/>
          <w:sz w:val="24"/>
          <w:szCs w:val="24"/>
        </w:rPr>
        <w:t>kilesid.</w:t>
      </w:r>
    </w:p>
    <w:p w14:paraId="277E7743" w14:textId="77777777"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 xml:space="preserve">16. Teemärgised näha ette </w:t>
      </w:r>
      <w:proofErr w:type="spellStart"/>
      <w:r w:rsidRPr="00416795">
        <w:rPr>
          <w:rFonts w:ascii="Times New Roman" w:hAnsi="Times New Roman"/>
          <w:sz w:val="24"/>
          <w:szCs w:val="24"/>
        </w:rPr>
        <w:t>termoplastikust</w:t>
      </w:r>
      <w:proofErr w:type="spellEnd"/>
      <w:r w:rsidRPr="00416795">
        <w:rPr>
          <w:rFonts w:ascii="Times New Roman" w:hAnsi="Times New Roman"/>
          <w:sz w:val="24"/>
          <w:szCs w:val="24"/>
        </w:rPr>
        <w:t>.</w:t>
      </w:r>
    </w:p>
    <w:p w14:paraId="3CDEE7D8" w14:textId="68BF35B8"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17. Projekti spetsifikatsioonis näidata kõik materjalid, vahendid ja seadmed, mis tagavad</w:t>
      </w:r>
      <w:r w:rsidR="008C0EB6" w:rsidRPr="00416795">
        <w:rPr>
          <w:rFonts w:ascii="Times New Roman" w:hAnsi="Times New Roman"/>
          <w:sz w:val="24"/>
          <w:szCs w:val="24"/>
        </w:rPr>
        <w:t xml:space="preserve"> </w:t>
      </w:r>
      <w:r w:rsidRPr="00416795">
        <w:rPr>
          <w:rFonts w:ascii="Times New Roman" w:hAnsi="Times New Roman"/>
          <w:sz w:val="24"/>
          <w:szCs w:val="24"/>
        </w:rPr>
        <w:t>projekti realiseerumise.</w:t>
      </w:r>
    </w:p>
    <w:p w14:paraId="5660EA74" w14:textId="2C992B09"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18. Projektis lahendada objekti ehitusaegne liikluskorraldus (kõiki liiklejagruppe arvestav) ja</w:t>
      </w:r>
      <w:r w:rsidR="008C0EB6" w:rsidRPr="00416795">
        <w:rPr>
          <w:rFonts w:ascii="Times New Roman" w:hAnsi="Times New Roman"/>
          <w:sz w:val="24"/>
          <w:szCs w:val="24"/>
        </w:rPr>
        <w:t xml:space="preserve"> </w:t>
      </w:r>
      <w:r w:rsidRPr="00416795">
        <w:rPr>
          <w:rFonts w:ascii="Times New Roman" w:hAnsi="Times New Roman"/>
          <w:sz w:val="24"/>
          <w:szCs w:val="24"/>
        </w:rPr>
        <w:t>ühistranspordi ümbersõidumarsruudid ning ehitusaegsest liikluskorraldusest tulenevad</w:t>
      </w:r>
      <w:r w:rsidR="008C0EB6" w:rsidRPr="00416795">
        <w:rPr>
          <w:rFonts w:ascii="Times New Roman" w:hAnsi="Times New Roman"/>
          <w:sz w:val="24"/>
          <w:szCs w:val="24"/>
        </w:rPr>
        <w:t xml:space="preserve"> </w:t>
      </w:r>
      <w:r w:rsidRPr="00416795">
        <w:rPr>
          <w:rFonts w:ascii="Times New Roman" w:hAnsi="Times New Roman"/>
          <w:sz w:val="24"/>
          <w:szCs w:val="24"/>
        </w:rPr>
        <w:t xml:space="preserve">objekti </w:t>
      </w:r>
      <w:r w:rsidRPr="00416795">
        <w:rPr>
          <w:rFonts w:ascii="Times New Roman" w:hAnsi="Times New Roman"/>
          <w:sz w:val="24"/>
          <w:szCs w:val="24"/>
        </w:rPr>
        <w:lastRenderedPageBreak/>
        <w:t>lähipiirkonna fooriprogrammide muudatused. Lähipiirkonna fooriprogrammide muudatused arvutada lähtudes liikluse modelleerimise ja liikluse vaatluse (ehituse aegne)</w:t>
      </w:r>
      <w:r w:rsidR="008C0EB6" w:rsidRPr="00416795">
        <w:rPr>
          <w:rFonts w:ascii="Times New Roman" w:hAnsi="Times New Roman"/>
          <w:sz w:val="24"/>
          <w:szCs w:val="24"/>
        </w:rPr>
        <w:t xml:space="preserve"> </w:t>
      </w:r>
      <w:r w:rsidRPr="00416795">
        <w:rPr>
          <w:rFonts w:ascii="Times New Roman" w:hAnsi="Times New Roman"/>
          <w:sz w:val="24"/>
          <w:szCs w:val="24"/>
        </w:rPr>
        <w:t>tulemustest.</w:t>
      </w:r>
    </w:p>
    <w:p w14:paraId="49EA266D" w14:textId="0E24558A"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19. Projektis näidata liikluskorralduslike tee-elementide gabariidid ja sõiduradade laiused</w:t>
      </w:r>
      <w:r w:rsidR="008C0EB6" w:rsidRPr="00416795">
        <w:rPr>
          <w:rFonts w:ascii="Times New Roman" w:hAnsi="Times New Roman"/>
          <w:sz w:val="24"/>
          <w:szCs w:val="24"/>
        </w:rPr>
        <w:t xml:space="preserve"> </w:t>
      </w:r>
      <w:r w:rsidRPr="00416795">
        <w:rPr>
          <w:rFonts w:ascii="Times New Roman" w:hAnsi="Times New Roman"/>
          <w:sz w:val="24"/>
          <w:szCs w:val="24"/>
        </w:rPr>
        <w:t>ristmike vahelisel alal vähemalt iga 50 m tagant. Ristmikel, kurvides ja rajalaiuse</w:t>
      </w:r>
      <w:r w:rsidR="008C0EB6" w:rsidRPr="00416795">
        <w:rPr>
          <w:rFonts w:ascii="Times New Roman" w:hAnsi="Times New Roman"/>
          <w:sz w:val="24"/>
          <w:szCs w:val="24"/>
        </w:rPr>
        <w:t xml:space="preserve"> </w:t>
      </w:r>
      <w:r w:rsidRPr="00416795">
        <w:rPr>
          <w:rFonts w:ascii="Times New Roman" w:hAnsi="Times New Roman"/>
          <w:sz w:val="24"/>
          <w:szCs w:val="24"/>
        </w:rPr>
        <w:t>muutudes koheselt sammuga 5 m. Liikluskorraldusskeemil näidata täiendavalt</w:t>
      </w:r>
      <w:r w:rsidR="008C0EB6" w:rsidRPr="00416795">
        <w:rPr>
          <w:rFonts w:ascii="Times New Roman" w:hAnsi="Times New Roman"/>
          <w:sz w:val="24"/>
          <w:szCs w:val="24"/>
        </w:rPr>
        <w:t xml:space="preserve"> </w:t>
      </w:r>
      <w:r w:rsidRPr="00416795">
        <w:rPr>
          <w:rFonts w:ascii="Times New Roman" w:hAnsi="Times New Roman"/>
          <w:sz w:val="24"/>
          <w:szCs w:val="24"/>
        </w:rPr>
        <w:t>kergliiklustee ning parkimiskohtade paigutus ja mõõdud (</w:t>
      </w:r>
      <w:r w:rsidR="00E424BA" w:rsidRPr="00416795">
        <w:rPr>
          <w:rFonts w:ascii="Times New Roman" w:hAnsi="Times New Roman"/>
          <w:sz w:val="24"/>
          <w:szCs w:val="24"/>
        </w:rPr>
        <w:t xml:space="preserve">Eesti </w:t>
      </w:r>
      <w:r w:rsidRPr="00416795">
        <w:rPr>
          <w:rFonts w:ascii="Times New Roman" w:hAnsi="Times New Roman"/>
          <w:sz w:val="24"/>
          <w:szCs w:val="24"/>
        </w:rPr>
        <w:t>standard EVS</w:t>
      </w:r>
      <w:r w:rsidR="008C0EB6" w:rsidRPr="00416795">
        <w:rPr>
          <w:rFonts w:ascii="Times New Roman" w:hAnsi="Times New Roman"/>
          <w:sz w:val="24"/>
          <w:szCs w:val="24"/>
        </w:rPr>
        <w:t xml:space="preserve"> </w:t>
      </w:r>
      <w:r w:rsidRPr="00416795">
        <w:rPr>
          <w:rFonts w:ascii="Times New Roman" w:hAnsi="Times New Roman"/>
          <w:sz w:val="24"/>
          <w:szCs w:val="24"/>
        </w:rPr>
        <w:t>843:2016</w:t>
      </w:r>
      <w:r w:rsidR="00E424BA" w:rsidRPr="00416795">
        <w:rPr>
          <w:rFonts w:ascii="Times New Roman" w:hAnsi="Times New Roman"/>
          <w:sz w:val="24"/>
          <w:szCs w:val="24"/>
        </w:rPr>
        <w:t xml:space="preserve"> Linnatänavad</w:t>
      </w:r>
      <w:r w:rsidRPr="00416795">
        <w:rPr>
          <w:rFonts w:ascii="Times New Roman" w:hAnsi="Times New Roman"/>
          <w:sz w:val="24"/>
          <w:szCs w:val="24"/>
        </w:rPr>
        <w:t>).</w:t>
      </w:r>
    </w:p>
    <w:p w14:paraId="36D1133E" w14:textId="77777777"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20. Mootorsõidukite lahenduste projekteerimisel arvestada täiendavalt:</w:t>
      </w:r>
    </w:p>
    <w:p w14:paraId="6CAF5ED8" w14:textId="77777777" w:rsidR="005F7DED" w:rsidRDefault="00A6433F" w:rsidP="005F7DED">
      <w:pPr>
        <w:pStyle w:val="NoSpacing"/>
        <w:jc w:val="both"/>
        <w:rPr>
          <w:rFonts w:ascii="Times New Roman" w:hAnsi="Times New Roman"/>
          <w:sz w:val="24"/>
          <w:szCs w:val="24"/>
        </w:rPr>
      </w:pPr>
      <w:r w:rsidRPr="000236E8">
        <w:rPr>
          <w:rFonts w:ascii="Times New Roman" w:hAnsi="Times New Roman"/>
          <w:sz w:val="24"/>
          <w:szCs w:val="24"/>
          <w:highlight w:val="yellow"/>
        </w:rPr>
        <w:t xml:space="preserve">- Normatiivsete parkimiskohtade arvu arvutamisel tuleb lähtuda </w:t>
      </w:r>
      <w:r w:rsidR="00E05ADF" w:rsidRPr="000236E8">
        <w:rPr>
          <w:rFonts w:ascii="Times New Roman" w:hAnsi="Times New Roman"/>
          <w:sz w:val="24"/>
          <w:szCs w:val="24"/>
          <w:highlight w:val="yellow"/>
        </w:rPr>
        <w:t>Tallinna Linnavalitsuse 29.07.2025 korraldusest number 723</w:t>
      </w:r>
      <w:r w:rsidR="005F7DED" w:rsidRPr="000236E8">
        <w:rPr>
          <w:rFonts w:ascii="Times New Roman" w:hAnsi="Times New Roman"/>
          <w:sz w:val="24"/>
          <w:szCs w:val="24"/>
          <w:highlight w:val="yellow"/>
        </w:rPr>
        <w:t>.</w:t>
      </w:r>
    </w:p>
    <w:p w14:paraId="1AD9DF08" w14:textId="60B8DF32" w:rsidR="00A6433F" w:rsidRPr="00416795" w:rsidRDefault="005F7DED" w:rsidP="005F7DED">
      <w:pPr>
        <w:pStyle w:val="NoSpacing"/>
        <w:jc w:val="both"/>
        <w:rPr>
          <w:rFonts w:ascii="Times New Roman" w:hAnsi="Times New Roman"/>
          <w:sz w:val="24"/>
          <w:szCs w:val="24"/>
        </w:rPr>
      </w:pPr>
      <w:r>
        <w:rPr>
          <w:rFonts w:ascii="Times New Roman" w:hAnsi="Times New Roman"/>
          <w:sz w:val="24"/>
          <w:szCs w:val="24"/>
        </w:rPr>
        <w:t xml:space="preserve">- </w:t>
      </w:r>
      <w:r w:rsidR="00A6433F" w:rsidRPr="00416795">
        <w:rPr>
          <w:rFonts w:ascii="Times New Roman" w:hAnsi="Times New Roman"/>
          <w:sz w:val="24"/>
          <w:szCs w:val="24"/>
        </w:rPr>
        <w:t>Maapealsed peatumiskohad</w:t>
      </w:r>
      <w:r w:rsidR="008C0EB6" w:rsidRPr="00416795">
        <w:rPr>
          <w:rFonts w:ascii="Times New Roman" w:hAnsi="Times New Roman"/>
          <w:sz w:val="24"/>
          <w:szCs w:val="24"/>
        </w:rPr>
        <w:t xml:space="preserve"> </w:t>
      </w:r>
      <w:r w:rsidR="00A6433F" w:rsidRPr="00416795">
        <w:rPr>
          <w:rFonts w:ascii="Times New Roman" w:hAnsi="Times New Roman"/>
          <w:sz w:val="24"/>
          <w:szCs w:val="24"/>
        </w:rPr>
        <w:t>tuleb planeerida kinnistule selliselt, et ei takistaks jalakäijate ega ratturite liikumist.</w:t>
      </w:r>
      <w:r w:rsidR="008C0EB6" w:rsidRPr="00416795">
        <w:rPr>
          <w:rFonts w:ascii="Times New Roman" w:hAnsi="Times New Roman"/>
          <w:sz w:val="24"/>
          <w:szCs w:val="24"/>
        </w:rPr>
        <w:t xml:space="preserve"> </w:t>
      </w:r>
      <w:r w:rsidR="00A6433F" w:rsidRPr="00416795">
        <w:rPr>
          <w:rFonts w:ascii="Times New Roman" w:hAnsi="Times New Roman"/>
          <w:sz w:val="24"/>
          <w:szCs w:val="24"/>
        </w:rPr>
        <w:t>Kõik parkimiskohad peavad asuma omal kinnistul. Parkimiskohtadele sõitmist mitte</w:t>
      </w:r>
      <w:r w:rsidR="008C0EB6" w:rsidRPr="00416795">
        <w:rPr>
          <w:rFonts w:ascii="Times New Roman" w:hAnsi="Times New Roman"/>
          <w:sz w:val="24"/>
          <w:szCs w:val="24"/>
        </w:rPr>
        <w:t xml:space="preserve"> </w:t>
      </w:r>
      <w:r w:rsidR="00A6433F" w:rsidRPr="00416795">
        <w:rPr>
          <w:rFonts w:ascii="Times New Roman" w:hAnsi="Times New Roman"/>
          <w:sz w:val="24"/>
          <w:szCs w:val="24"/>
        </w:rPr>
        <w:t>kavandada üle kõnnitee.</w:t>
      </w:r>
    </w:p>
    <w:p w14:paraId="52CABA8F" w14:textId="33E28DBB"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 Üldjuhul tuleb vähem, kui 300 parkimiskoha olemasolul luua kinnistule üks sisse- ja</w:t>
      </w:r>
      <w:r w:rsidR="008C0EB6" w:rsidRPr="00416795">
        <w:rPr>
          <w:rFonts w:ascii="Times New Roman" w:hAnsi="Times New Roman"/>
          <w:sz w:val="24"/>
          <w:szCs w:val="24"/>
        </w:rPr>
        <w:t xml:space="preserve"> </w:t>
      </w:r>
      <w:r w:rsidRPr="00416795">
        <w:rPr>
          <w:rFonts w:ascii="Times New Roman" w:hAnsi="Times New Roman"/>
          <w:sz w:val="24"/>
          <w:szCs w:val="24"/>
        </w:rPr>
        <w:t>väljasõit.</w:t>
      </w:r>
    </w:p>
    <w:p w14:paraId="038F3F0E" w14:textId="385A00AB"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 Sõidukite parkimisala hoones peab olema märgitud vastavalt Linnatänavate</w:t>
      </w:r>
      <w:r w:rsidR="008C0EB6" w:rsidRPr="00416795">
        <w:rPr>
          <w:rFonts w:ascii="Times New Roman" w:hAnsi="Times New Roman"/>
          <w:sz w:val="24"/>
          <w:szCs w:val="24"/>
        </w:rPr>
        <w:t xml:space="preserve"> </w:t>
      </w:r>
      <w:r w:rsidRPr="00416795">
        <w:rPr>
          <w:rFonts w:ascii="Times New Roman" w:hAnsi="Times New Roman"/>
          <w:sz w:val="24"/>
          <w:szCs w:val="24"/>
        </w:rPr>
        <w:t>standardile EVS 843:2016.</w:t>
      </w:r>
    </w:p>
    <w:p w14:paraId="2972A06E" w14:textId="77777777"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 Parkimist võimaldada ainult välja ehitatud parkimiskohtadel.</w:t>
      </w:r>
    </w:p>
    <w:p w14:paraId="2D81531C" w14:textId="77777777"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 Sõidukite liiklemist kergliiklusteedel ei ole lubatud.</w:t>
      </w:r>
    </w:p>
    <w:p w14:paraId="33765D3E" w14:textId="77777777"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 Kinnistult sisse välja liikudes planeerida väravale kollane hoiatus/märgu tuli.</w:t>
      </w:r>
    </w:p>
    <w:p w14:paraId="65642501" w14:textId="5D6A13F2"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21. Ülaltoodud tingimustes nimetamata materjalide, seadmete või konstruktsioonide</w:t>
      </w:r>
      <w:r w:rsidR="008C0EB6" w:rsidRPr="00416795">
        <w:rPr>
          <w:rFonts w:ascii="Times New Roman" w:hAnsi="Times New Roman"/>
          <w:sz w:val="24"/>
          <w:szCs w:val="24"/>
        </w:rPr>
        <w:t xml:space="preserve"> </w:t>
      </w:r>
      <w:r w:rsidRPr="00416795">
        <w:rPr>
          <w:rFonts w:ascii="Times New Roman" w:hAnsi="Times New Roman"/>
          <w:sz w:val="24"/>
          <w:szCs w:val="24"/>
        </w:rPr>
        <w:t>kasutamine projekteerimisel kooskõlastada täiendavalt Tallinna Transpordiametiga.</w:t>
      </w:r>
    </w:p>
    <w:p w14:paraId="04A573B6" w14:textId="1CCA2456"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22. Ehitustöö käigus tekkivad projekti ja/või materjalide muudatused kooskõlastada Tallinna</w:t>
      </w:r>
      <w:r w:rsidR="008C0EB6" w:rsidRPr="00416795">
        <w:rPr>
          <w:rFonts w:ascii="Times New Roman" w:hAnsi="Times New Roman"/>
          <w:sz w:val="24"/>
          <w:szCs w:val="24"/>
        </w:rPr>
        <w:t xml:space="preserve"> </w:t>
      </w:r>
      <w:r w:rsidRPr="00416795">
        <w:rPr>
          <w:rFonts w:ascii="Times New Roman" w:hAnsi="Times New Roman"/>
          <w:sz w:val="24"/>
          <w:szCs w:val="24"/>
        </w:rPr>
        <w:t>Transpordiametiga.</w:t>
      </w:r>
    </w:p>
    <w:p w14:paraId="5A54BA39" w14:textId="77777777"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23. Projekti liikluslahenduse välja töötamisel teha koostööd Tallinna Transpordiametiga.</w:t>
      </w:r>
    </w:p>
    <w:p w14:paraId="31F965ED" w14:textId="5A6A03A8"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24. Projekt esitada kooskõlastamiseks Tallinna Transpordiameti liikluskorralduse osakonnale.</w:t>
      </w:r>
      <w:r w:rsidRPr="00416795">
        <w:rPr>
          <w:rFonts w:ascii="Times New Roman" w:hAnsi="Times New Roman"/>
          <w:sz w:val="24"/>
          <w:szCs w:val="24"/>
        </w:rPr>
        <w:cr/>
        <w:t>25. Käesolevad tehnilised tingimused kehtivad 2 (kaks) aastat.</w:t>
      </w:r>
    </w:p>
    <w:p w14:paraId="44112F89" w14:textId="77777777" w:rsidR="00A6433F" w:rsidRPr="00416795" w:rsidRDefault="00A6433F" w:rsidP="00A6433F">
      <w:pPr>
        <w:pStyle w:val="NoSpacing"/>
        <w:jc w:val="both"/>
        <w:rPr>
          <w:rFonts w:ascii="Times New Roman" w:hAnsi="Times New Roman"/>
          <w:sz w:val="24"/>
          <w:szCs w:val="24"/>
        </w:rPr>
      </w:pPr>
    </w:p>
    <w:p w14:paraId="1E3726B3" w14:textId="2DCFD209" w:rsidR="00A6433F" w:rsidRPr="00416795" w:rsidRDefault="00A6433F" w:rsidP="00A6433F">
      <w:pPr>
        <w:pStyle w:val="NoSpacing"/>
        <w:jc w:val="both"/>
        <w:rPr>
          <w:rFonts w:ascii="Times New Roman" w:hAnsi="Times New Roman"/>
          <w:sz w:val="24"/>
          <w:szCs w:val="24"/>
        </w:rPr>
      </w:pPr>
      <w:r w:rsidRPr="00416795">
        <w:rPr>
          <w:rFonts w:ascii="Times New Roman" w:hAnsi="Times New Roman"/>
          <w:sz w:val="24"/>
          <w:szCs w:val="24"/>
        </w:rPr>
        <w:t>Ehitusprojekt kooskõlastada Tallinna Transpordiametiga</w:t>
      </w:r>
    </w:p>
    <w:p w14:paraId="512B086A" w14:textId="77777777" w:rsidR="00A714C3" w:rsidRPr="00416795" w:rsidRDefault="00A714C3" w:rsidP="00A6433F">
      <w:pPr>
        <w:pStyle w:val="NoSpacing"/>
        <w:jc w:val="both"/>
        <w:rPr>
          <w:rFonts w:ascii="Times New Roman" w:hAnsi="Times New Roman"/>
          <w:sz w:val="24"/>
          <w:szCs w:val="24"/>
        </w:rPr>
      </w:pPr>
    </w:p>
    <w:p w14:paraId="33F51009" w14:textId="77777777" w:rsidR="00A714C3" w:rsidRPr="00416795" w:rsidRDefault="00A714C3" w:rsidP="00A6433F">
      <w:pPr>
        <w:pStyle w:val="NoSpacing"/>
        <w:jc w:val="both"/>
        <w:rPr>
          <w:rFonts w:ascii="Times New Roman" w:hAnsi="Times New Roman"/>
          <w:sz w:val="24"/>
          <w:szCs w:val="24"/>
        </w:rPr>
      </w:pPr>
    </w:p>
    <w:p w14:paraId="2FF73E06" w14:textId="77777777" w:rsidR="00A714C3" w:rsidRPr="00416795" w:rsidRDefault="00A714C3" w:rsidP="00A576DD">
      <w:pPr>
        <w:pStyle w:val="NoSpacing"/>
        <w:jc w:val="both"/>
        <w:rPr>
          <w:rFonts w:ascii="Times New Roman" w:hAnsi="Times New Roman"/>
          <w:sz w:val="24"/>
          <w:szCs w:val="24"/>
        </w:rPr>
      </w:pPr>
    </w:p>
    <w:p w14:paraId="68E2F3FE" w14:textId="77777777" w:rsidR="00A714C3" w:rsidRPr="00416795" w:rsidRDefault="00A714C3" w:rsidP="00A576DD">
      <w:pPr>
        <w:pStyle w:val="NoSpacing"/>
        <w:jc w:val="both"/>
        <w:rPr>
          <w:rFonts w:ascii="Times New Roman" w:hAnsi="Times New Roman"/>
          <w:sz w:val="24"/>
          <w:szCs w:val="24"/>
        </w:rPr>
      </w:pPr>
    </w:p>
    <w:p w14:paraId="43594F60" w14:textId="77777777" w:rsidR="00A714C3" w:rsidRPr="00416795" w:rsidRDefault="00A714C3" w:rsidP="00A576DD">
      <w:pPr>
        <w:pStyle w:val="NoSpacing"/>
        <w:jc w:val="both"/>
        <w:rPr>
          <w:rFonts w:ascii="Times New Roman" w:hAnsi="Times New Roman"/>
          <w:sz w:val="24"/>
          <w:szCs w:val="24"/>
        </w:rPr>
      </w:pPr>
    </w:p>
    <w:p w14:paraId="3FD7579E" w14:textId="77777777" w:rsidR="00A714C3" w:rsidRPr="00416795" w:rsidRDefault="00A714C3" w:rsidP="00A576DD">
      <w:pPr>
        <w:pStyle w:val="NoSpacing"/>
        <w:jc w:val="both"/>
        <w:rPr>
          <w:rFonts w:ascii="Times New Roman" w:hAnsi="Times New Roman"/>
          <w:sz w:val="24"/>
          <w:szCs w:val="24"/>
        </w:rPr>
      </w:pPr>
    </w:p>
    <w:p w14:paraId="69C43809" w14:textId="77777777" w:rsidR="00A714C3" w:rsidRPr="00416795" w:rsidRDefault="00A714C3" w:rsidP="00A576DD">
      <w:pPr>
        <w:pStyle w:val="NoSpacing"/>
        <w:jc w:val="both"/>
        <w:rPr>
          <w:rFonts w:ascii="Times New Roman" w:hAnsi="Times New Roman"/>
          <w:sz w:val="24"/>
          <w:szCs w:val="24"/>
        </w:rPr>
      </w:pPr>
    </w:p>
    <w:p w14:paraId="30400A88" w14:textId="77777777" w:rsidR="00C369F0" w:rsidRPr="00416795" w:rsidRDefault="00C369F0" w:rsidP="00A576DD">
      <w:pPr>
        <w:pStyle w:val="NoSpacing"/>
        <w:jc w:val="both"/>
        <w:rPr>
          <w:rFonts w:ascii="Times New Roman" w:hAnsi="Times New Roman"/>
          <w:sz w:val="24"/>
          <w:szCs w:val="24"/>
        </w:rPr>
      </w:pPr>
    </w:p>
    <w:p w14:paraId="01B78C8A" w14:textId="77777777" w:rsidR="00C369F0" w:rsidRPr="00416795" w:rsidRDefault="00C369F0" w:rsidP="00A576DD">
      <w:pPr>
        <w:pStyle w:val="NoSpacing"/>
        <w:jc w:val="both"/>
        <w:rPr>
          <w:rFonts w:ascii="Times New Roman" w:hAnsi="Times New Roman"/>
          <w:sz w:val="24"/>
          <w:szCs w:val="24"/>
        </w:rPr>
      </w:pPr>
    </w:p>
    <w:p w14:paraId="3C53E221" w14:textId="77777777" w:rsidR="00C369F0" w:rsidRPr="00416795" w:rsidRDefault="00C369F0" w:rsidP="00A576DD">
      <w:pPr>
        <w:pStyle w:val="NoSpacing"/>
        <w:jc w:val="both"/>
        <w:rPr>
          <w:rFonts w:ascii="Times New Roman" w:hAnsi="Times New Roman"/>
          <w:sz w:val="24"/>
          <w:szCs w:val="24"/>
        </w:rPr>
      </w:pPr>
    </w:p>
    <w:p w14:paraId="7C6ADF7B" w14:textId="77777777" w:rsidR="00C369F0" w:rsidRPr="00416795" w:rsidRDefault="00C369F0" w:rsidP="00A576DD">
      <w:pPr>
        <w:pStyle w:val="NoSpacing"/>
        <w:jc w:val="both"/>
        <w:rPr>
          <w:rFonts w:ascii="Times New Roman" w:hAnsi="Times New Roman"/>
          <w:sz w:val="24"/>
          <w:szCs w:val="24"/>
        </w:rPr>
      </w:pPr>
    </w:p>
    <w:p w14:paraId="16157340" w14:textId="77777777" w:rsidR="00C369F0" w:rsidRPr="00416795" w:rsidRDefault="00C369F0" w:rsidP="00A576DD">
      <w:pPr>
        <w:pStyle w:val="NoSpacing"/>
        <w:jc w:val="both"/>
        <w:rPr>
          <w:rFonts w:ascii="Times New Roman" w:hAnsi="Times New Roman"/>
          <w:sz w:val="24"/>
          <w:szCs w:val="24"/>
        </w:rPr>
      </w:pPr>
    </w:p>
    <w:p w14:paraId="3DCD5DC8" w14:textId="77777777" w:rsidR="00C369F0" w:rsidRPr="00416795" w:rsidRDefault="00C369F0" w:rsidP="00A576DD">
      <w:pPr>
        <w:pStyle w:val="NoSpacing"/>
        <w:jc w:val="both"/>
        <w:rPr>
          <w:rFonts w:ascii="Times New Roman" w:hAnsi="Times New Roman"/>
          <w:sz w:val="24"/>
          <w:szCs w:val="24"/>
        </w:rPr>
      </w:pPr>
    </w:p>
    <w:p w14:paraId="5BE68720" w14:textId="77777777" w:rsidR="00C369F0" w:rsidRPr="00416795" w:rsidRDefault="00C369F0" w:rsidP="00A576DD">
      <w:pPr>
        <w:pStyle w:val="NoSpacing"/>
        <w:jc w:val="both"/>
        <w:rPr>
          <w:rFonts w:ascii="Times New Roman" w:hAnsi="Times New Roman"/>
          <w:sz w:val="24"/>
          <w:szCs w:val="24"/>
        </w:rPr>
      </w:pPr>
    </w:p>
    <w:p w14:paraId="25178FB8" w14:textId="77777777" w:rsidR="00C369F0" w:rsidRPr="00416795" w:rsidRDefault="00C369F0" w:rsidP="00A576DD">
      <w:pPr>
        <w:pStyle w:val="NoSpacing"/>
        <w:jc w:val="both"/>
        <w:rPr>
          <w:rFonts w:ascii="Times New Roman" w:hAnsi="Times New Roman"/>
          <w:sz w:val="24"/>
          <w:szCs w:val="24"/>
        </w:rPr>
      </w:pPr>
    </w:p>
    <w:p w14:paraId="2AB7935D" w14:textId="77777777" w:rsidR="00C369F0" w:rsidRPr="00416795" w:rsidRDefault="00C369F0" w:rsidP="00A576DD">
      <w:pPr>
        <w:pStyle w:val="NoSpacing"/>
        <w:jc w:val="both"/>
        <w:rPr>
          <w:rFonts w:ascii="Times New Roman" w:hAnsi="Times New Roman"/>
          <w:sz w:val="24"/>
          <w:szCs w:val="24"/>
        </w:rPr>
      </w:pPr>
    </w:p>
    <w:p w14:paraId="2B53E7D3" w14:textId="77777777" w:rsidR="00C369F0" w:rsidRPr="00416795" w:rsidRDefault="00C369F0" w:rsidP="00A576DD">
      <w:pPr>
        <w:pStyle w:val="NoSpacing"/>
        <w:jc w:val="both"/>
        <w:rPr>
          <w:rFonts w:ascii="Times New Roman" w:hAnsi="Times New Roman"/>
          <w:sz w:val="24"/>
          <w:szCs w:val="24"/>
        </w:rPr>
      </w:pPr>
    </w:p>
    <w:p w14:paraId="63630BDE" w14:textId="77777777" w:rsidR="00C369F0" w:rsidRPr="00416795" w:rsidRDefault="00C369F0" w:rsidP="00A576DD">
      <w:pPr>
        <w:pStyle w:val="NoSpacing"/>
        <w:jc w:val="both"/>
        <w:rPr>
          <w:rFonts w:ascii="Times New Roman" w:hAnsi="Times New Roman"/>
          <w:sz w:val="24"/>
          <w:szCs w:val="24"/>
        </w:rPr>
      </w:pPr>
    </w:p>
    <w:p w14:paraId="31312AD5" w14:textId="77777777" w:rsidR="00C369F0" w:rsidRPr="00416795" w:rsidRDefault="00C369F0" w:rsidP="00A576DD">
      <w:pPr>
        <w:pStyle w:val="NoSpacing"/>
        <w:jc w:val="both"/>
        <w:rPr>
          <w:rFonts w:ascii="Times New Roman" w:hAnsi="Times New Roman"/>
          <w:sz w:val="24"/>
          <w:szCs w:val="24"/>
        </w:rPr>
      </w:pPr>
    </w:p>
    <w:p w14:paraId="5F24B8AE" w14:textId="77777777" w:rsidR="00C369F0" w:rsidRPr="00416795" w:rsidRDefault="00C369F0" w:rsidP="00A576DD">
      <w:pPr>
        <w:pStyle w:val="NoSpacing"/>
        <w:jc w:val="both"/>
        <w:rPr>
          <w:rFonts w:ascii="Times New Roman" w:hAnsi="Times New Roman"/>
          <w:sz w:val="24"/>
          <w:szCs w:val="24"/>
        </w:rPr>
      </w:pPr>
    </w:p>
    <w:p w14:paraId="5AC4CA96" w14:textId="77777777" w:rsidR="00C369F0" w:rsidRPr="00416795" w:rsidRDefault="00C369F0" w:rsidP="00A576DD">
      <w:pPr>
        <w:pStyle w:val="NoSpacing"/>
        <w:jc w:val="both"/>
        <w:rPr>
          <w:rFonts w:ascii="Times New Roman" w:hAnsi="Times New Roman"/>
          <w:sz w:val="24"/>
          <w:szCs w:val="24"/>
        </w:rPr>
      </w:pPr>
    </w:p>
    <w:p w14:paraId="7B86EFF7" w14:textId="77777777" w:rsidR="00C369F0" w:rsidRPr="00416795" w:rsidRDefault="00C369F0" w:rsidP="00A576DD">
      <w:pPr>
        <w:pStyle w:val="NoSpacing"/>
        <w:jc w:val="both"/>
        <w:rPr>
          <w:rFonts w:ascii="Times New Roman" w:hAnsi="Times New Roman"/>
          <w:sz w:val="24"/>
          <w:szCs w:val="24"/>
        </w:rPr>
      </w:pPr>
    </w:p>
    <w:p w14:paraId="032C12FB" w14:textId="77777777" w:rsidR="00C369F0" w:rsidRPr="00416795" w:rsidRDefault="00C369F0" w:rsidP="00A576DD">
      <w:pPr>
        <w:pStyle w:val="NoSpacing"/>
        <w:jc w:val="both"/>
        <w:rPr>
          <w:rFonts w:ascii="Times New Roman" w:hAnsi="Times New Roman"/>
          <w:sz w:val="24"/>
          <w:szCs w:val="24"/>
        </w:rPr>
      </w:pPr>
    </w:p>
    <w:p w14:paraId="66AD7409" w14:textId="77777777" w:rsidR="00C369F0" w:rsidRPr="00416795" w:rsidRDefault="00C369F0" w:rsidP="00A576DD">
      <w:pPr>
        <w:pStyle w:val="NoSpacing"/>
        <w:jc w:val="both"/>
        <w:rPr>
          <w:rFonts w:ascii="Times New Roman" w:hAnsi="Times New Roman"/>
          <w:sz w:val="24"/>
          <w:szCs w:val="24"/>
        </w:rPr>
      </w:pPr>
    </w:p>
    <w:p w14:paraId="7A87FF0E" w14:textId="2968C856" w:rsidR="00C369F0" w:rsidRPr="00416795" w:rsidRDefault="00C369F0" w:rsidP="00C369F0">
      <w:pPr>
        <w:pStyle w:val="NoSpacing"/>
        <w:jc w:val="both"/>
        <w:rPr>
          <w:rFonts w:ascii="Times New Roman" w:hAnsi="Times New Roman"/>
          <w:b/>
          <w:bCs/>
          <w:sz w:val="24"/>
          <w:szCs w:val="24"/>
        </w:rPr>
      </w:pPr>
      <w:r w:rsidRPr="00416795">
        <w:rPr>
          <w:rFonts w:ascii="Times New Roman" w:hAnsi="Times New Roman"/>
          <w:b/>
          <w:bCs/>
          <w:sz w:val="24"/>
          <w:szCs w:val="24"/>
        </w:rPr>
        <w:t xml:space="preserve">                                                                                                                                           LISA 4</w:t>
      </w:r>
    </w:p>
    <w:p w14:paraId="4E50A908" w14:textId="41F5D5DA" w:rsidR="00C369F0" w:rsidRPr="00416795" w:rsidRDefault="00C369F0" w:rsidP="00C369F0">
      <w:pPr>
        <w:pStyle w:val="NoSpacing"/>
        <w:jc w:val="both"/>
        <w:rPr>
          <w:rFonts w:ascii="Times New Roman" w:hAnsi="Times New Roman"/>
          <w:b/>
          <w:bCs/>
          <w:sz w:val="24"/>
          <w:szCs w:val="24"/>
        </w:rPr>
      </w:pPr>
      <w:r w:rsidRPr="00416795">
        <w:rPr>
          <w:rFonts w:ascii="Times New Roman" w:hAnsi="Times New Roman"/>
          <w:b/>
          <w:bCs/>
          <w:sz w:val="24"/>
          <w:szCs w:val="24"/>
        </w:rPr>
        <w:t xml:space="preserve">Nõmme Linnaosa Valitsuse tingimused: </w:t>
      </w:r>
    </w:p>
    <w:p w14:paraId="077175F2" w14:textId="77777777" w:rsidR="00C369F0" w:rsidRPr="00416795" w:rsidRDefault="00C369F0" w:rsidP="00C369F0">
      <w:pPr>
        <w:pStyle w:val="NoSpacing"/>
        <w:jc w:val="both"/>
        <w:rPr>
          <w:rFonts w:ascii="Times New Roman" w:hAnsi="Times New Roman"/>
          <w:sz w:val="24"/>
          <w:szCs w:val="24"/>
        </w:rPr>
      </w:pPr>
    </w:p>
    <w:p w14:paraId="26C676D1" w14:textId="59BDF9B8" w:rsidR="00C369F0" w:rsidRPr="00416795" w:rsidRDefault="00C369F0" w:rsidP="00C369F0">
      <w:pPr>
        <w:pStyle w:val="NoSpacing"/>
        <w:jc w:val="both"/>
        <w:rPr>
          <w:rFonts w:ascii="Times New Roman" w:hAnsi="Times New Roman"/>
          <w:sz w:val="24"/>
          <w:szCs w:val="24"/>
        </w:rPr>
      </w:pPr>
      <w:r w:rsidRPr="00416795">
        <w:rPr>
          <w:rFonts w:ascii="Times New Roman" w:hAnsi="Times New Roman"/>
          <w:sz w:val="24"/>
          <w:szCs w:val="24"/>
        </w:rPr>
        <w:t>Nõmme Linnaosa Valitsus esitab Tähetorni tn 21k kinnistule tööstus-  lao- ja büroohoo püstitamise ehitusprojekti koostamiseks järgmised tingimused:</w:t>
      </w:r>
    </w:p>
    <w:p w14:paraId="781AD9E3" w14:textId="77777777" w:rsidR="00C369F0" w:rsidRPr="00416795" w:rsidRDefault="00C369F0" w:rsidP="00C369F0">
      <w:pPr>
        <w:pStyle w:val="NoSpacing"/>
        <w:jc w:val="both"/>
        <w:rPr>
          <w:rFonts w:ascii="Times New Roman" w:hAnsi="Times New Roman"/>
          <w:sz w:val="24"/>
          <w:szCs w:val="24"/>
        </w:rPr>
      </w:pPr>
    </w:p>
    <w:p w14:paraId="1A122697" w14:textId="77777777" w:rsidR="00C369F0" w:rsidRPr="00416795" w:rsidRDefault="00C369F0" w:rsidP="001F51FA">
      <w:pPr>
        <w:pStyle w:val="NoSpacing"/>
        <w:numPr>
          <w:ilvl w:val="0"/>
          <w:numId w:val="45"/>
        </w:numPr>
        <w:jc w:val="both"/>
        <w:rPr>
          <w:rFonts w:ascii="Times New Roman" w:hAnsi="Times New Roman"/>
          <w:sz w:val="24"/>
          <w:szCs w:val="24"/>
        </w:rPr>
      </w:pPr>
      <w:r w:rsidRPr="00416795">
        <w:rPr>
          <w:rFonts w:ascii="Times New Roman" w:hAnsi="Times New Roman"/>
          <w:sz w:val="24"/>
          <w:szCs w:val="24"/>
        </w:rPr>
        <w:t xml:space="preserve">Alale ei tohi kavandada tootmisettevõtteid, mille kahjulik mõju (lõhn, suits, müra vms) võib häirida ettevõtlus- ja tootmisalaga külgnevaid elamukvartaleid või reostada põhjavett. </w:t>
      </w:r>
    </w:p>
    <w:p w14:paraId="24BF4D58" w14:textId="77777777" w:rsidR="00C369F0" w:rsidRPr="00416795" w:rsidRDefault="00C369F0" w:rsidP="00DB5254">
      <w:pPr>
        <w:pStyle w:val="NoSpacing"/>
        <w:numPr>
          <w:ilvl w:val="0"/>
          <w:numId w:val="45"/>
        </w:numPr>
        <w:jc w:val="both"/>
        <w:rPr>
          <w:rFonts w:ascii="Times New Roman" w:hAnsi="Times New Roman"/>
          <w:sz w:val="24"/>
          <w:szCs w:val="24"/>
        </w:rPr>
      </w:pPr>
      <w:r w:rsidRPr="00416795">
        <w:rPr>
          <w:rFonts w:ascii="Times New Roman" w:hAnsi="Times New Roman"/>
          <w:sz w:val="24"/>
          <w:szCs w:val="24"/>
        </w:rPr>
        <w:t xml:space="preserve">Vastavalt Nõmme linnaosa üldplaneeringule määratakse krundi täisehitusprotsent linnaehituslikule analüüsile tuginedes. Esitatud lahendus vastab piirkonna hoonestuslaadile. </w:t>
      </w:r>
    </w:p>
    <w:p w14:paraId="40774E3E" w14:textId="23E6FE45" w:rsidR="00C369F0" w:rsidRPr="00416795" w:rsidRDefault="00C369F0" w:rsidP="00ED4A9C">
      <w:pPr>
        <w:pStyle w:val="NoSpacing"/>
        <w:numPr>
          <w:ilvl w:val="0"/>
          <w:numId w:val="45"/>
        </w:numPr>
        <w:jc w:val="both"/>
        <w:rPr>
          <w:rFonts w:ascii="Times New Roman" w:hAnsi="Times New Roman"/>
          <w:sz w:val="24"/>
          <w:szCs w:val="24"/>
        </w:rPr>
      </w:pPr>
      <w:r w:rsidRPr="00416795">
        <w:rPr>
          <w:rFonts w:ascii="Times New Roman" w:hAnsi="Times New Roman"/>
          <w:sz w:val="24"/>
          <w:szCs w:val="24"/>
        </w:rPr>
        <w:t>Kruntide minimaalne haljastatud pinna osakaal on 15%. Haljastatud pinna hulka ei kuulu maapinnaga ühendamata haljastus, nt katuse- ja garaažipealne haljastus. Antud alana ei saa arvestada tänavaäärset kitsast haljasriba, vaid tegemist peab olema Nõmmele kui metsalinnale iseloomuliku kompaktse haljasalaga, mis on ka kõrgh</w:t>
      </w:r>
      <w:r w:rsidR="003A248E">
        <w:rPr>
          <w:rFonts w:ascii="Times New Roman" w:hAnsi="Times New Roman"/>
          <w:sz w:val="24"/>
          <w:szCs w:val="24"/>
        </w:rPr>
        <w:t>a</w:t>
      </w:r>
      <w:r w:rsidRPr="00416795">
        <w:rPr>
          <w:rFonts w:ascii="Times New Roman" w:hAnsi="Times New Roman"/>
          <w:sz w:val="24"/>
          <w:szCs w:val="24"/>
        </w:rPr>
        <w:t xml:space="preserve">ljastatud. </w:t>
      </w:r>
    </w:p>
    <w:p w14:paraId="7C7B2286" w14:textId="131C51B5" w:rsidR="00C369F0" w:rsidRPr="00416795" w:rsidRDefault="00C369F0" w:rsidP="00ED4A9C">
      <w:pPr>
        <w:pStyle w:val="NoSpacing"/>
        <w:numPr>
          <w:ilvl w:val="0"/>
          <w:numId w:val="45"/>
        </w:numPr>
        <w:jc w:val="both"/>
        <w:rPr>
          <w:rFonts w:ascii="Times New Roman" w:hAnsi="Times New Roman"/>
          <w:sz w:val="24"/>
          <w:szCs w:val="24"/>
        </w:rPr>
      </w:pPr>
      <w:r w:rsidRPr="00416795">
        <w:rPr>
          <w:rFonts w:ascii="Times New Roman" w:hAnsi="Times New Roman"/>
          <w:sz w:val="24"/>
          <w:szCs w:val="24"/>
        </w:rPr>
        <w:t>Krundi piirile lähemale kui 4 m ehitamiseks on vaja teha koostööd naaberkinnistu omanikuga ning koostöö dokumenteerida. Tagada tuleb tuleohutus ja naabrusõigused.</w:t>
      </w:r>
    </w:p>
    <w:p w14:paraId="475CD3C7" w14:textId="77777777" w:rsidR="00C369F0" w:rsidRPr="00416795" w:rsidRDefault="00C369F0" w:rsidP="00A576DD">
      <w:pPr>
        <w:pStyle w:val="NoSpacing"/>
        <w:jc w:val="both"/>
        <w:rPr>
          <w:rFonts w:ascii="Times New Roman" w:hAnsi="Times New Roman"/>
          <w:sz w:val="24"/>
          <w:szCs w:val="24"/>
        </w:rPr>
      </w:pPr>
    </w:p>
    <w:p w14:paraId="4D0222AB" w14:textId="77777777" w:rsidR="00C369F0" w:rsidRPr="00416795" w:rsidRDefault="00C369F0" w:rsidP="00A576DD">
      <w:pPr>
        <w:pStyle w:val="NoSpacing"/>
        <w:jc w:val="both"/>
        <w:rPr>
          <w:rFonts w:ascii="Times New Roman" w:hAnsi="Times New Roman"/>
          <w:sz w:val="24"/>
          <w:szCs w:val="24"/>
        </w:rPr>
      </w:pPr>
    </w:p>
    <w:sectPr w:rsidR="00C369F0" w:rsidRPr="00416795" w:rsidSect="00EB42D9">
      <w:headerReference w:type="even" r:id="rId26"/>
      <w:headerReference w:type="default" r:id="rId27"/>
      <w:footerReference w:type="even" r:id="rId28"/>
      <w:footerReference w:type="default" r:id="rId29"/>
      <w:headerReference w:type="first" r:id="rId30"/>
      <w:footerReference w:type="first" r:id="rId3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ED606" w14:textId="77777777" w:rsidR="00EC16EF" w:rsidRDefault="00EC16EF" w:rsidP="00764082">
      <w:pPr>
        <w:spacing w:after="0" w:line="240" w:lineRule="auto"/>
      </w:pPr>
      <w:r>
        <w:separator/>
      </w:r>
    </w:p>
  </w:endnote>
  <w:endnote w:type="continuationSeparator" w:id="0">
    <w:p w14:paraId="2C736906" w14:textId="77777777" w:rsidR="00EC16EF" w:rsidRDefault="00EC16EF" w:rsidP="00764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BA"/>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BA"/>
    <w:family w:val="swiss"/>
    <w:pitch w:val="variable"/>
    <w:sig w:usb0="E4002EFF" w:usb1="C200247B"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Segoe UI">
    <w:altName w:val="Cambria"/>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59383" w14:textId="77777777" w:rsidR="00DD60C1" w:rsidRDefault="00DD6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6787123"/>
      <w:docPartObj>
        <w:docPartGallery w:val="Page Numbers (Bottom of Page)"/>
        <w:docPartUnique/>
      </w:docPartObj>
    </w:sdtPr>
    <w:sdtEndPr>
      <w:rPr>
        <w:rFonts w:ascii="Times New Roman" w:hAnsi="Times New Roman" w:cs="Times New Roman"/>
        <w:sz w:val="20"/>
        <w:szCs w:val="20"/>
      </w:rPr>
    </w:sdtEndPr>
    <w:sdtContent>
      <w:p w14:paraId="62D4FF97" w14:textId="2C42D653" w:rsidR="00764082" w:rsidRPr="00764082" w:rsidRDefault="00764082">
        <w:pPr>
          <w:pStyle w:val="Footer"/>
          <w:jc w:val="center"/>
          <w:rPr>
            <w:rFonts w:ascii="Times New Roman" w:hAnsi="Times New Roman" w:cs="Times New Roman"/>
            <w:sz w:val="20"/>
            <w:szCs w:val="20"/>
          </w:rPr>
        </w:pPr>
        <w:r w:rsidRPr="00764082">
          <w:rPr>
            <w:rFonts w:ascii="Times New Roman" w:hAnsi="Times New Roman" w:cs="Times New Roman"/>
            <w:sz w:val="20"/>
            <w:szCs w:val="20"/>
          </w:rPr>
          <w:fldChar w:fldCharType="begin"/>
        </w:r>
        <w:r w:rsidRPr="00764082">
          <w:rPr>
            <w:rFonts w:ascii="Times New Roman" w:hAnsi="Times New Roman" w:cs="Times New Roman"/>
            <w:sz w:val="20"/>
            <w:szCs w:val="20"/>
          </w:rPr>
          <w:instrText>PAGE   \* MERGEFORMAT</w:instrText>
        </w:r>
        <w:r w:rsidRPr="00764082">
          <w:rPr>
            <w:rFonts w:ascii="Times New Roman" w:hAnsi="Times New Roman" w:cs="Times New Roman"/>
            <w:sz w:val="20"/>
            <w:szCs w:val="20"/>
          </w:rPr>
          <w:fldChar w:fldCharType="separate"/>
        </w:r>
        <w:r w:rsidR="0081464E">
          <w:rPr>
            <w:rFonts w:ascii="Times New Roman" w:hAnsi="Times New Roman" w:cs="Times New Roman"/>
            <w:noProof/>
            <w:sz w:val="20"/>
            <w:szCs w:val="20"/>
          </w:rPr>
          <w:t>8</w:t>
        </w:r>
        <w:r w:rsidRPr="00764082">
          <w:rPr>
            <w:rFonts w:ascii="Times New Roman" w:hAnsi="Times New Roman" w:cs="Times New Roman"/>
            <w:sz w:val="20"/>
            <w:szCs w:val="20"/>
          </w:rPr>
          <w:fldChar w:fldCharType="end"/>
        </w:r>
      </w:p>
    </w:sdtContent>
  </w:sdt>
  <w:p w14:paraId="0C241B5B" w14:textId="77777777" w:rsidR="00764082" w:rsidRDefault="00764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C856" w14:textId="77777777" w:rsidR="00DD60C1" w:rsidRDefault="00DD6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562BB" w14:textId="77777777" w:rsidR="00EC16EF" w:rsidRDefault="00EC16EF" w:rsidP="00764082">
      <w:pPr>
        <w:spacing w:after="0" w:line="240" w:lineRule="auto"/>
      </w:pPr>
      <w:r>
        <w:separator/>
      </w:r>
    </w:p>
  </w:footnote>
  <w:footnote w:type="continuationSeparator" w:id="0">
    <w:p w14:paraId="18BD9DA9" w14:textId="77777777" w:rsidR="00EC16EF" w:rsidRDefault="00EC16EF" w:rsidP="00764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10E88" w14:textId="2F05CD51" w:rsidR="00DD60C1" w:rsidRDefault="00DD6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8429852"/>
      <w:docPartObj>
        <w:docPartGallery w:val="Watermarks"/>
        <w:docPartUnique/>
      </w:docPartObj>
    </w:sdtPr>
    <w:sdtEndPr/>
    <w:sdtContent>
      <w:p w14:paraId="42154BA2" w14:textId="72F515CC" w:rsidR="00E41850" w:rsidRDefault="002C5530">
        <w:pPr>
          <w:pStyle w:val="Header"/>
        </w:pPr>
        <w:r>
          <w:rPr>
            <w:noProof/>
          </w:rPr>
          <w:pict w14:anchorId="07CFE3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642705" o:spid="_x0000_s1025" type="#_x0000_t136" alt="" style="position:absolute;margin-left:0;margin-top:0;width:621.35pt;height:58.25pt;rotation:315;z-index:-251658752;mso-wrap-edited:f;mso-width-percent:0;mso-height-percent:0;mso-position-horizontal:center;mso-position-horizontal-relative:margin;mso-position-vertical:center;mso-position-vertical-relative:margin;mso-width-percent:0;mso-height-percent:0" o:allowincell="f" fillcolor="#c00000" stroked="f">
              <v:fill opacity=".5"/>
              <v:textpath style="font-family:&quot;Calibri&quot;;font-size:1pt" string="PROJEKTEERIMISTINGIMUSTE EELNÕU"/>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8F177" w14:textId="695CFA93" w:rsidR="00DD60C1" w:rsidRDefault="00DD6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A78"/>
    <w:multiLevelType w:val="hybridMultilevel"/>
    <w:tmpl w:val="5F243AD8"/>
    <w:lvl w:ilvl="0" w:tplc="0C36D900">
      <w:start w:val="1"/>
      <w:numFmt w:val="decimal"/>
      <w:lvlText w:val="%1."/>
      <w:lvlJc w:val="left"/>
      <w:pPr>
        <w:ind w:left="360" w:hanging="360"/>
      </w:pPr>
      <w:rPr>
        <w:rFonts w:cstheme="minorBidi" w:hint="default"/>
        <w:u w:val="none"/>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11563D56"/>
    <w:multiLevelType w:val="hybridMultilevel"/>
    <w:tmpl w:val="9EA6EAD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237083D"/>
    <w:multiLevelType w:val="multilevel"/>
    <w:tmpl w:val="84F8B04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024DA"/>
    <w:multiLevelType w:val="hybridMultilevel"/>
    <w:tmpl w:val="DB9EED4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8360E80"/>
    <w:multiLevelType w:val="hybridMultilevel"/>
    <w:tmpl w:val="E9C01B78"/>
    <w:lvl w:ilvl="0" w:tplc="0425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6665D1"/>
    <w:multiLevelType w:val="hybridMultilevel"/>
    <w:tmpl w:val="B0E61D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7B15BE4"/>
    <w:multiLevelType w:val="hybridMultilevel"/>
    <w:tmpl w:val="8820D40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84A507B"/>
    <w:multiLevelType w:val="hybridMultilevel"/>
    <w:tmpl w:val="57A855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9986C14"/>
    <w:multiLevelType w:val="hybridMultilevel"/>
    <w:tmpl w:val="D80244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B882D1C"/>
    <w:multiLevelType w:val="hybridMultilevel"/>
    <w:tmpl w:val="EA9A99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BFC0BA4"/>
    <w:multiLevelType w:val="hybridMultilevel"/>
    <w:tmpl w:val="B87AA36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E47237F"/>
    <w:multiLevelType w:val="hybridMultilevel"/>
    <w:tmpl w:val="8FDEBE4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ED020C5"/>
    <w:multiLevelType w:val="hybridMultilevel"/>
    <w:tmpl w:val="75E40628"/>
    <w:lvl w:ilvl="0" w:tplc="F190CD46">
      <w:start w:val="1"/>
      <w:numFmt w:val="decimal"/>
      <w:lvlText w:val="%1."/>
      <w:lvlJc w:val="left"/>
      <w:pPr>
        <w:ind w:left="1408" w:hanging="765"/>
      </w:pPr>
      <w:rPr>
        <w:rFonts w:hint="default"/>
      </w:rPr>
    </w:lvl>
    <w:lvl w:ilvl="1" w:tplc="04250019" w:tentative="1">
      <w:start w:val="1"/>
      <w:numFmt w:val="lowerLetter"/>
      <w:lvlText w:val="%2."/>
      <w:lvlJc w:val="left"/>
      <w:pPr>
        <w:ind w:left="1723" w:hanging="360"/>
      </w:pPr>
    </w:lvl>
    <w:lvl w:ilvl="2" w:tplc="0425001B" w:tentative="1">
      <w:start w:val="1"/>
      <w:numFmt w:val="lowerRoman"/>
      <w:lvlText w:val="%3."/>
      <w:lvlJc w:val="right"/>
      <w:pPr>
        <w:ind w:left="2443" w:hanging="180"/>
      </w:pPr>
    </w:lvl>
    <w:lvl w:ilvl="3" w:tplc="0425000F" w:tentative="1">
      <w:start w:val="1"/>
      <w:numFmt w:val="decimal"/>
      <w:lvlText w:val="%4."/>
      <w:lvlJc w:val="left"/>
      <w:pPr>
        <w:ind w:left="3163" w:hanging="360"/>
      </w:pPr>
    </w:lvl>
    <w:lvl w:ilvl="4" w:tplc="04250019" w:tentative="1">
      <w:start w:val="1"/>
      <w:numFmt w:val="lowerLetter"/>
      <w:lvlText w:val="%5."/>
      <w:lvlJc w:val="left"/>
      <w:pPr>
        <w:ind w:left="3883" w:hanging="360"/>
      </w:pPr>
    </w:lvl>
    <w:lvl w:ilvl="5" w:tplc="0425001B" w:tentative="1">
      <w:start w:val="1"/>
      <w:numFmt w:val="lowerRoman"/>
      <w:lvlText w:val="%6."/>
      <w:lvlJc w:val="right"/>
      <w:pPr>
        <w:ind w:left="4603" w:hanging="180"/>
      </w:pPr>
    </w:lvl>
    <w:lvl w:ilvl="6" w:tplc="0425000F" w:tentative="1">
      <w:start w:val="1"/>
      <w:numFmt w:val="decimal"/>
      <w:lvlText w:val="%7."/>
      <w:lvlJc w:val="left"/>
      <w:pPr>
        <w:ind w:left="5323" w:hanging="360"/>
      </w:pPr>
    </w:lvl>
    <w:lvl w:ilvl="7" w:tplc="04250019" w:tentative="1">
      <w:start w:val="1"/>
      <w:numFmt w:val="lowerLetter"/>
      <w:lvlText w:val="%8."/>
      <w:lvlJc w:val="left"/>
      <w:pPr>
        <w:ind w:left="6043" w:hanging="360"/>
      </w:pPr>
    </w:lvl>
    <w:lvl w:ilvl="8" w:tplc="0425001B" w:tentative="1">
      <w:start w:val="1"/>
      <w:numFmt w:val="lowerRoman"/>
      <w:lvlText w:val="%9."/>
      <w:lvlJc w:val="right"/>
      <w:pPr>
        <w:ind w:left="6763" w:hanging="180"/>
      </w:pPr>
    </w:lvl>
  </w:abstractNum>
  <w:abstractNum w:abstractNumId="13" w15:restartNumberingAfterBreak="0">
    <w:nsid w:val="3210451B"/>
    <w:multiLevelType w:val="hybridMultilevel"/>
    <w:tmpl w:val="B270257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89B4E29"/>
    <w:multiLevelType w:val="hybridMultilevel"/>
    <w:tmpl w:val="232A84D6"/>
    <w:lvl w:ilvl="0" w:tplc="0425000F">
      <w:start w:val="1"/>
      <w:numFmt w:val="decimal"/>
      <w:lvlText w:val="%1."/>
      <w:lvlJc w:val="left"/>
      <w:pPr>
        <w:ind w:left="643"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9443558"/>
    <w:multiLevelType w:val="multilevel"/>
    <w:tmpl w:val="00AAD8F6"/>
    <w:lvl w:ilvl="0">
      <w:start w:val="1"/>
      <w:numFmt w:val="decimal"/>
      <w:lvlText w:val="%1."/>
      <w:lvlJc w:val="left"/>
      <w:pPr>
        <w:ind w:left="36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9616AB"/>
    <w:multiLevelType w:val="hybridMultilevel"/>
    <w:tmpl w:val="6052A4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E86586D"/>
    <w:multiLevelType w:val="hybridMultilevel"/>
    <w:tmpl w:val="10A4B0A2"/>
    <w:lvl w:ilvl="0" w:tplc="042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DF3259"/>
    <w:multiLevelType w:val="hybridMultilevel"/>
    <w:tmpl w:val="96363D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35274B8"/>
    <w:multiLevelType w:val="multilevel"/>
    <w:tmpl w:val="579EACF4"/>
    <w:lvl w:ilvl="0">
      <w:start w:val="1"/>
      <w:numFmt w:val="decimal"/>
      <w:pStyle w:val="Loetelu"/>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46CE1960"/>
    <w:multiLevelType w:val="hybridMultilevel"/>
    <w:tmpl w:val="4D4CE66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BD97AED"/>
    <w:multiLevelType w:val="hybridMultilevel"/>
    <w:tmpl w:val="4C0CCD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BE7176B"/>
    <w:multiLevelType w:val="hybridMultilevel"/>
    <w:tmpl w:val="1E58571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E5C6A4E"/>
    <w:multiLevelType w:val="hybridMultilevel"/>
    <w:tmpl w:val="43CC604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ECB0DB3"/>
    <w:multiLevelType w:val="hybridMultilevel"/>
    <w:tmpl w:val="3CBA2A4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2182E0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261313"/>
    <w:multiLevelType w:val="hybridMultilevel"/>
    <w:tmpl w:val="C55C11C8"/>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5817592"/>
    <w:multiLevelType w:val="hybridMultilevel"/>
    <w:tmpl w:val="8C52B8B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8C8330D"/>
    <w:multiLevelType w:val="hybridMultilevel"/>
    <w:tmpl w:val="638C5E4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B8C6018"/>
    <w:multiLevelType w:val="hybridMultilevel"/>
    <w:tmpl w:val="47B432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2761B46"/>
    <w:multiLevelType w:val="hybridMultilevel"/>
    <w:tmpl w:val="162605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66E5DB8"/>
    <w:multiLevelType w:val="hybridMultilevel"/>
    <w:tmpl w:val="CFD8406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95B236A"/>
    <w:multiLevelType w:val="hybridMultilevel"/>
    <w:tmpl w:val="CA4672E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B112D7C"/>
    <w:multiLevelType w:val="hybridMultilevel"/>
    <w:tmpl w:val="36B639F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BC649EF"/>
    <w:multiLevelType w:val="hybridMultilevel"/>
    <w:tmpl w:val="E05E2A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F485DCB"/>
    <w:multiLevelType w:val="hybridMultilevel"/>
    <w:tmpl w:val="7100741E"/>
    <w:lvl w:ilvl="0" w:tplc="B6F8D22C">
      <w:start w:val="1"/>
      <w:numFmt w:val="decimal"/>
      <w:lvlText w:val="%1)"/>
      <w:lvlJc w:val="left"/>
      <w:pPr>
        <w:ind w:left="1185" w:hanging="360"/>
      </w:pPr>
      <w:rPr>
        <w:rFonts w:hint="default"/>
      </w:rPr>
    </w:lvl>
    <w:lvl w:ilvl="1" w:tplc="04250019" w:tentative="1">
      <w:start w:val="1"/>
      <w:numFmt w:val="lowerLetter"/>
      <w:lvlText w:val="%2."/>
      <w:lvlJc w:val="left"/>
      <w:pPr>
        <w:ind w:left="1905" w:hanging="360"/>
      </w:pPr>
    </w:lvl>
    <w:lvl w:ilvl="2" w:tplc="0425001B" w:tentative="1">
      <w:start w:val="1"/>
      <w:numFmt w:val="lowerRoman"/>
      <w:lvlText w:val="%3."/>
      <w:lvlJc w:val="right"/>
      <w:pPr>
        <w:ind w:left="2625" w:hanging="180"/>
      </w:pPr>
    </w:lvl>
    <w:lvl w:ilvl="3" w:tplc="0425000F" w:tentative="1">
      <w:start w:val="1"/>
      <w:numFmt w:val="decimal"/>
      <w:lvlText w:val="%4."/>
      <w:lvlJc w:val="left"/>
      <w:pPr>
        <w:ind w:left="3345" w:hanging="360"/>
      </w:pPr>
    </w:lvl>
    <w:lvl w:ilvl="4" w:tplc="04250019" w:tentative="1">
      <w:start w:val="1"/>
      <w:numFmt w:val="lowerLetter"/>
      <w:lvlText w:val="%5."/>
      <w:lvlJc w:val="left"/>
      <w:pPr>
        <w:ind w:left="4065" w:hanging="360"/>
      </w:pPr>
    </w:lvl>
    <w:lvl w:ilvl="5" w:tplc="0425001B" w:tentative="1">
      <w:start w:val="1"/>
      <w:numFmt w:val="lowerRoman"/>
      <w:lvlText w:val="%6."/>
      <w:lvlJc w:val="right"/>
      <w:pPr>
        <w:ind w:left="4785" w:hanging="180"/>
      </w:pPr>
    </w:lvl>
    <w:lvl w:ilvl="6" w:tplc="0425000F" w:tentative="1">
      <w:start w:val="1"/>
      <w:numFmt w:val="decimal"/>
      <w:lvlText w:val="%7."/>
      <w:lvlJc w:val="left"/>
      <w:pPr>
        <w:ind w:left="5505" w:hanging="360"/>
      </w:pPr>
    </w:lvl>
    <w:lvl w:ilvl="7" w:tplc="04250019" w:tentative="1">
      <w:start w:val="1"/>
      <w:numFmt w:val="lowerLetter"/>
      <w:lvlText w:val="%8."/>
      <w:lvlJc w:val="left"/>
      <w:pPr>
        <w:ind w:left="6225" w:hanging="360"/>
      </w:pPr>
    </w:lvl>
    <w:lvl w:ilvl="8" w:tplc="0425001B" w:tentative="1">
      <w:start w:val="1"/>
      <w:numFmt w:val="lowerRoman"/>
      <w:lvlText w:val="%9."/>
      <w:lvlJc w:val="right"/>
      <w:pPr>
        <w:ind w:left="6945" w:hanging="180"/>
      </w:pPr>
    </w:lvl>
  </w:abstractNum>
  <w:abstractNum w:abstractNumId="36" w15:restartNumberingAfterBreak="0">
    <w:nsid w:val="70553CCD"/>
    <w:multiLevelType w:val="hybridMultilevel"/>
    <w:tmpl w:val="38CA100E"/>
    <w:lvl w:ilvl="0" w:tplc="33AA632E">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0B64195"/>
    <w:multiLevelType w:val="hybridMultilevel"/>
    <w:tmpl w:val="B7AA7C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12312C9"/>
    <w:multiLevelType w:val="hybridMultilevel"/>
    <w:tmpl w:val="FFA879F8"/>
    <w:lvl w:ilvl="0" w:tplc="5DB2E45A">
      <w:start w:val="1"/>
      <w:numFmt w:val="decimal"/>
      <w:lvlText w:val="%1."/>
      <w:lvlJc w:val="left"/>
      <w:pPr>
        <w:ind w:left="1545" w:hanging="360"/>
      </w:pPr>
      <w:rPr>
        <w:rFonts w:hint="default"/>
      </w:rPr>
    </w:lvl>
    <w:lvl w:ilvl="1" w:tplc="04250019" w:tentative="1">
      <w:start w:val="1"/>
      <w:numFmt w:val="lowerLetter"/>
      <w:lvlText w:val="%2."/>
      <w:lvlJc w:val="left"/>
      <w:pPr>
        <w:ind w:left="2265" w:hanging="360"/>
      </w:pPr>
    </w:lvl>
    <w:lvl w:ilvl="2" w:tplc="0425001B" w:tentative="1">
      <w:start w:val="1"/>
      <w:numFmt w:val="lowerRoman"/>
      <w:lvlText w:val="%3."/>
      <w:lvlJc w:val="right"/>
      <w:pPr>
        <w:ind w:left="2985" w:hanging="180"/>
      </w:pPr>
    </w:lvl>
    <w:lvl w:ilvl="3" w:tplc="0425000F" w:tentative="1">
      <w:start w:val="1"/>
      <w:numFmt w:val="decimal"/>
      <w:lvlText w:val="%4."/>
      <w:lvlJc w:val="left"/>
      <w:pPr>
        <w:ind w:left="3705" w:hanging="360"/>
      </w:pPr>
    </w:lvl>
    <w:lvl w:ilvl="4" w:tplc="04250019" w:tentative="1">
      <w:start w:val="1"/>
      <w:numFmt w:val="lowerLetter"/>
      <w:lvlText w:val="%5."/>
      <w:lvlJc w:val="left"/>
      <w:pPr>
        <w:ind w:left="4425" w:hanging="360"/>
      </w:pPr>
    </w:lvl>
    <w:lvl w:ilvl="5" w:tplc="0425001B" w:tentative="1">
      <w:start w:val="1"/>
      <w:numFmt w:val="lowerRoman"/>
      <w:lvlText w:val="%6."/>
      <w:lvlJc w:val="right"/>
      <w:pPr>
        <w:ind w:left="5145" w:hanging="180"/>
      </w:pPr>
    </w:lvl>
    <w:lvl w:ilvl="6" w:tplc="0425000F" w:tentative="1">
      <w:start w:val="1"/>
      <w:numFmt w:val="decimal"/>
      <w:lvlText w:val="%7."/>
      <w:lvlJc w:val="left"/>
      <w:pPr>
        <w:ind w:left="5865" w:hanging="360"/>
      </w:pPr>
    </w:lvl>
    <w:lvl w:ilvl="7" w:tplc="04250019" w:tentative="1">
      <w:start w:val="1"/>
      <w:numFmt w:val="lowerLetter"/>
      <w:lvlText w:val="%8."/>
      <w:lvlJc w:val="left"/>
      <w:pPr>
        <w:ind w:left="6585" w:hanging="360"/>
      </w:pPr>
    </w:lvl>
    <w:lvl w:ilvl="8" w:tplc="0425001B" w:tentative="1">
      <w:start w:val="1"/>
      <w:numFmt w:val="lowerRoman"/>
      <w:lvlText w:val="%9."/>
      <w:lvlJc w:val="right"/>
      <w:pPr>
        <w:ind w:left="7305" w:hanging="180"/>
      </w:pPr>
    </w:lvl>
  </w:abstractNum>
  <w:abstractNum w:abstractNumId="39" w15:restartNumberingAfterBreak="0">
    <w:nsid w:val="71EF25BC"/>
    <w:multiLevelType w:val="multilevel"/>
    <w:tmpl w:val="354C03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75BB4662"/>
    <w:multiLevelType w:val="hybridMultilevel"/>
    <w:tmpl w:val="BE289F1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6CC523E"/>
    <w:multiLevelType w:val="hybridMultilevel"/>
    <w:tmpl w:val="5A664C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7A387943"/>
    <w:multiLevelType w:val="hybridMultilevel"/>
    <w:tmpl w:val="55A86E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D893C36"/>
    <w:multiLevelType w:val="hybridMultilevel"/>
    <w:tmpl w:val="65A2686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F884F2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34381258">
    <w:abstractNumId w:val="28"/>
  </w:num>
  <w:num w:numId="2" w16cid:durableId="237253981">
    <w:abstractNumId w:val="0"/>
  </w:num>
  <w:num w:numId="3" w16cid:durableId="1924407650">
    <w:abstractNumId w:val="23"/>
  </w:num>
  <w:num w:numId="4" w16cid:durableId="158884300">
    <w:abstractNumId w:val="14"/>
  </w:num>
  <w:num w:numId="5" w16cid:durableId="1519537761">
    <w:abstractNumId w:val="19"/>
  </w:num>
  <w:num w:numId="6" w16cid:durableId="560334294">
    <w:abstractNumId w:val="15"/>
  </w:num>
  <w:num w:numId="7" w16cid:durableId="5448950">
    <w:abstractNumId w:val="18"/>
  </w:num>
  <w:num w:numId="8" w16cid:durableId="1968077949">
    <w:abstractNumId w:val="26"/>
  </w:num>
  <w:num w:numId="9" w16cid:durableId="1957909080">
    <w:abstractNumId w:val="9"/>
  </w:num>
  <w:num w:numId="10" w16cid:durableId="2122332719">
    <w:abstractNumId w:val="11"/>
  </w:num>
  <w:num w:numId="11" w16cid:durableId="551428206">
    <w:abstractNumId w:val="24"/>
  </w:num>
  <w:num w:numId="12" w16cid:durableId="1948198016">
    <w:abstractNumId w:val="13"/>
  </w:num>
  <w:num w:numId="13" w16cid:durableId="1510947057">
    <w:abstractNumId w:val="20"/>
  </w:num>
  <w:num w:numId="14" w16cid:durableId="1669167089">
    <w:abstractNumId w:val="7"/>
  </w:num>
  <w:num w:numId="15" w16cid:durableId="1888953492">
    <w:abstractNumId w:val="30"/>
  </w:num>
  <w:num w:numId="16" w16cid:durableId="2066175104">
    <w:abstractNumId w:val="33"/>
  </w:num>
  <w:num w:numId="17" w16cid:durableId="49772990">
    <w:abstractNumId w:val="6"/>
  </w:num>
  <w:num w:numId="18" w16cid:durableId="1847013418">
    <w:abstractNumId w:val="32"/>
  </w:num>
  <w:num w:numId="19" w16cid:durableId="1499928029">
    <w:abstractNumId w:val="8"/>
  </w:num>
  <w:num w:numId="20" w16cid:durableId="736053411">
    <w:abstractNumId w:val="5"/>
  </w:num>
  <w:num w:numId="21" w16cid:durableId="1224291016">
    <w:abstractNumId w:val="37"/>
  </w:num>
  <w:num w:numId="22" w16cid:durableId="1176991826">
    <w:abstractNumId w:val="39"/>
  </w:num>
  <w:num w:numId="23" w16cid:durableId="1955819699">
    <w:abstractNumId w:val="25"/>
  </w:num>
  <w:num w:numId="24" w16cid:durableId="301810607">
    <w:abstractNumId w:val="22"/>
  </w:num>
  <w:num w:numId="25" w16cid:durableId="77483262">
    <w:abstractNumId w:val="44"/>
  </w:num>
  <w:num w:numId="26" w16cid:durableId="1986154948">
    <w:abstractNumId w:val="2"/>
  </w:num>
  <w:num w:numId="27" w16cid:durableId="1353804583">
    <w:abstractNumId w:val="1"/>
  </w:num>
  <w:num w:numId="28" w16cid:durableId="2076464164">
    <w:abstractNumId w:val="29"/>
  </w:num>
  <w:num w:numId="29" w16cid:durableId="703096315">
    <w:abstractNumId w:val="36"/>
  </w:num>
  <w:num w:numId="30" w16cid:durableId="943609589">
    <w:abstractNumId w:val="16"/>
  </w:num>
  <w:num w:numId="31" w16cid:durableId="1134519501">
    <w:abstractNumId w:val="35"/>
  </w:num>
  <w:num w:numId="32" w16cid:durableId="1982953571">
    <w:abstractNumId w:val="38"/>
  </w:num>
  <w:num w:numId="33" w16cid:durableId="1512791065">
    <w:abstractNumId w:val="12"/>
  </w:num>
  <w:num w:numId="34" w16cid:durableId="1667633793">
    <w:abstractNumId w:val="4"/>
  </w:num>
  <w:num w:numId="35" w16cid:durableId="1592354211">
    <w:abstractNumId w:val="31"/>
  </w:num>
  <w:num w:numId="36" w16cid:durableId="783695291">
    <w:abstractNumId w:val="3"/>
  </w:num>
  <w:num w:numId="37" w16cid:durableId="2017803683">
    <w:abstractNumId w:val="27"/>
  </w:num>
  <w:num w:numId="38" w16cid:durableId="850148293">
    <w:abstractNumId w:val="42"/>
  </w:num>
  <w:num w:numId="39" w16cid:durableId="1074663200">
    <w:abstractNumId w:val="40"/>
  </w:num>
  <w:num w:numId="40" w16cid:durableId="362444410">
    <w:abstractNumId w:val="34"/>
  </w:num>
  <w:num w:numId="41" w16cid:durableId="1394229912">
    <w:abstractNumId w:val="43"/>
  </w:num>
  <w:num w:numId="42" w16cid:durableId="248583525">
    <w:abstractNumId w:val="17"/>
  </w:num>
  <w:num w:numId="43" w16cid:durableId="539904046">
    <w:abstractNumId w:val="10"/>
  </w:num>
  <w:num w:numId="44" w16cid:durableId="536048565">
    <w:abstractNumId w:val="41"/>
  </w:num>
  <w:num w:numId="45" w16cid:durableId="566325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39"/>
    <w:rsid w:val="00007448"/>
    <w:rsid w:val="00015E11"/>
    <w:rsid w:val="000236E8"/>
    <w:rsid w:val="0002519D"/>
    <w:rsid w:val="00035D0C"/>
    <w:rsid w:val="000526D1"/>
    <w:rsid w:val="00056C2C"/>
    <w:rsid w:val="00080F65"/>
    <w:rsid w:val="00081230"/>
    <w:rsid w:val="000870E8"/>
    <w:rsid w:val="00087B56"/>
    <w:rsid w:val="00090628"/>
    <w:rsid w:val="00092D04"/>
    <w:rsid w:val="00093EB1"/>
    <w:rsid w:val="00097FC1"/>
    <w:rsid w:val="000A2CA3"/>
    <w:rsid w:val="000A6F27"/>
    <w:rsid w:val="000B0A9C"/>
    <w:rsid w:val="000B5A6D"/>
    <w:rsid w:val="000C0776"/>
    <w:rsid w:val="000C138F"/>
    <w:rsid w:val="000C1AD7"/>
    <w:rsid w:val="000C1FD6"/>
    <w:rsid w:val="000C4FB5"/>
    <w:rsid w:val="000D13AB"/>
    <w:rsid w:val="000D31DE"/>
    <w:rsid w:val="000D4FFA"/>
    <w:rsid w:val="000D61F8"/>
    <w:rsid w:val="000E0E58"/>
    <w:rsid w:val="000E27B0"/>
    <w:rsid w:val="000E293A"/>
    <w:rsid w:val="000E2FFC"/>
    <w:rsid w:val="000F025A"/>
    <w:rsid w:val="000F2383"/>
    <w:rsid w:val="000F4E4A"/>
    <w:rsid w:val="000F6038"/>
    <w:rsid w:val="00102E67"/>
    <w:rsid w:val="00106749"/>
    <w:rsid w:val="001120E9"/>
    <w:rsid w:val="001155BB"/>
    <w:rsid w:val="00117DF8"/>
    <w:rsid w:val="00124A08"/>
    <w:rsid w:val="00127A11"/>
    <w:rsid w:val="00137A8D"/>
    <w:rsid w:val="00140CF3"/>
    <w:rsid w:val="001445A3"/>
    <w:rsid w:val="00157BB2"/>
    <w:rsid w:val="001617A2"/>
    <w:rsid w:val="00167F08"/>
    <w:rsid w:val="001733F5"/>
    <w:rsid w:val="00173BD8"/>
    <w:rsid w:val="00177C44"/>
    <w:rsid w:val="00186561"/>
    <w:rsid w:val="00190D66"/>
    <w:rsid w:val="00192594"/>
    <w:rsid w:val="00193B35"/>
    <w:rsid w:val="0019752C"/>
    <w:rsid w:val="001A36AB"/>
    <w:rsid w:val="001A5E03"/>
    <w:rsid w:val="001B38B9"/>
    <w:rsid w:val="001C214D"/>
    <w:rsid w:val="001C3B6E"/>
    <w:rsid w:val="001C4034"/>
    <w:rsid w:val="001C4B9C"/>
    <w:rsid w:val="001C5B43"/>
    <w:rsid w:val="001C6352"/>
    <w:rsid w:val="001D13BE"/>
    <w:rsid w:val="001D309E"/>
    <w:rsid w:val="001D71CB"/>
    <w:rsid w:val="001E4588"/>
    <w:rsid w:val="001F256B"/>
    <w:rsid w:val="001F459B"/>
    <w:rsid w:val="00211112"/>
    <w:rsid w:val="002162EA"/>
    <w:rsid w:val="00216866"/>
    <w:rsid w:val="00226445"/>
    <w:rsid w:val="002342AB"/>
    <w:rsid w:val="0023692C"/>
    <w:rsid w:val="00237394"/>
    <w:rsid w:val="00244490"/>
    <w:rsid w:val="00250F82"/>
    <w:rsid w:val="00257717"/>
    <w:rsid w:val="0026616B"/>
    <w:rsid w:val="00270AE7"/>
    <w:rsid w:val="002718DB"/>
    <w:rsid w:val="00271B56"/>
    <w:rsid w:val="002721C5"/>
    <w:rsid w:val="00274D23"/>
    <w:rsid w:val="00277BD7"/>
    <w:rsid w:val="00277ED2"/>
    <w:rsid w:val="00281210"/>
    <w:rsid w:val="00286CD7"/>
    <w:rsid w:val="00287023"/>
    <w:rsid w:val="00290D38"/>
    <w:rsid w:val="002A36F5"/>
    <w:rsid w:val="002B1F08"/>
    <w:rsid w:val="002B4040"/>
    <w:rsid w:val="002C43FA"/>
    <w:rsid w:val="002C4EA4"/>
    <w:rsid w:val="002C5530"/>
    <w:rsid w:val="002C67C1"/>
    <w:rsid w:val="002D3FBD"/>
    <w:rsid w:val="002D67F4"/>
    <w:rsid w:val="002E08F9"/>
    <w:rsid w:val="002E2850"/>
    <w:rsid w:val="002E5F05"/>
    <w:rsid w:val="002E607F"/>
    <w:rsid w:val="002E7BDC"/>
    <w:rsid w:val="0030364E"/>
    <w:rsid w:val="00307475"/>
    <w:rsid w:val="00307CD1"/>
    <w:rsid w:val="003112B8"/>
    <w:rsid w:val="0031164C"/>
    <w:rsid w:val="00316ED5"/>
    <w:rsid w:val="00321E3E"/>
    <w:rsid w:val="00323CE6"/>
    <w:rsid w:val="003348FC"/>
    <w:rsid w:val="00335FA2"/>
    <w:rsid w:val="00336B5B"/>
    <w:rsid w:val="00336FB2"/>
    <w:rsid w:val="003417FF"/>
    <w:rsid w:val="00341992"/>
    <w:rsid w:val="00344084"/>
    <w:rsid w:val="00345010"/>
    <w:rsid w:val="00357238"/>
    <w:rsid w:val="003572D4"/>
    <w:rsid w:val="00357A91"/>
    <w:rsid w:val="00362174"/>
    <w:rsid w:val="003646AE"/>
    <w:rsid w:val="00365906"/>
    <w:rsid w:val="00370EFA"/>
    <w:rsid w:val="00371CA0"/>
    <w:rsid w:val="00371D51"/>
    <w:rsid w:val="003754FF"/>
    <w:rsid w:val="003769E3"/>
    <w:rsid w:val="00376FD2"/>
    <w:rsid w:val="003833C7"/>
    <w:rsid w:val="00391248"/>
    <w:rsid w:val="00396EC4"/>
    <w:rsid w:val="003A1EFF"/>
    <w:rsid w:val="003A248E"/>
    <w:rsid w:val="003A422A"/>
    <w:rsid w:val="003A7D83"/>
    <w:rsid w:val="003C1D60"/>
    <w:rsid w:val="003C1F03"/>
    <w:rsid w:val="003C410D"/>
    <w:rsid w:val="003C7D0F"/>
    <w:rsid w:val="003C7D78"/>
    <w:rsid w:val="003E1D65"/>
    <w:rsid w:val="003F065E"/>
    <w:rsid w:val="003F1D84"/>
    <w:rsid w:val="003F35BA"/>
    <w:rsid w:val="003F4841"/>
    <w:rsid w:val="003F4884"/>
    <w:rsid w:val="003F79E2"/>
    <w:rsid w:val="00401EEB"/>
    <w:rsid w:val="004027CE"/>
    <w:rsid w:val="00410B25"/>
    <w:rsid w:val="00416795"/>
    <w:rsid w:val="00422E3C"/>
    <w:rsid w:val="00423BDE"/>
    <w:rsid w:val="00423CE1"/>
    <w:rsid w:val="004304FB"/>
    <w:rsid w:val="0043103B"/>
    <w:rsid w:val="0043104F"/>
    <w:rsid w:val="00431DEF"/>
    <w:rsid w:val="0043332B"/>
    <w:rsid w:val="00437C7D"/>
    <w:rsid w:val="00441187"/>
    <w:rsid w:val="004418EF"/>
    <w:rsid w:val="00444508"/>
    <w:rsid w:val="004569AE"/>
    <w:rsid w:val="00457FE2"/>
    <w:rsid w:val="004613E6"/>
    <w:rsid w:val="004637AA"/>
    <w:rsid w:val="004661A0"/>
    <w:rsid w:val="00470CA4"/>
    <w:rsid w:val="00472117"/>
    <w:rsid w:val="0048235B"/>
    <w:rsid w:val="00485242"/>
    <w:rsid w:val="0049084E"/>
    <w:rsid w:val="00491917"/>
    <w:rsid w:val="00492167"/>
    <w:rsid w:val="00497E23"/>
    <w:rsid w:val="004A16D0"/>
    <w:rsid w:val="004A294A"/>
    <w:rsid w:val="004A4021"/>
    <w:rsid w:val="004B07E4"/>
    <w:rsid w:val="004B0EC1"/>
    <w:rsid w:val="004B18A5"/>
    <w:rsid w:val="004B3067"/>
    <w:rsid w:val="004B3ED1"/>
    <w:rsid w:val="004C31E8"/>
    <w:rsid w:val="004C5A37"/>
    <w:rsid w:val="004D0321"/>
    <w:rsid w:val="004D0540"/>
    <w:rsid w:val="004D0BA2"/>
    <w:rsid w:val="004D2448"/>
    <w:rsid w:val="004E010B"/>
    <w:rsid w:val="004E0822"/>
    <w:rsid w:val="004E4053"/>
    <w:rsid w:val="004E4A77"/>
    <w:rsid w:val="004F0A8E"/>
    <w:rsid w:val="004F1A9B"/>
    <w:rsid w:val="004F4A76"/>
    <w:rsid w:val="005005C8"/>
    <w:rsid w:val="005010AC"/>
    <w:rsid w:val="00503329"/>
    <w:rsid w:val="0051138D"/>
    <w:rsid w:val="00513A7E"/>
    <w:rsid w:val="00522BE8"/>
    <w:rsid w:val="00523193"/>
    <w:rsid w:val="00527F67"/>
    <w:rsid w:val="00532FD7"/>
    <w:rsid w:val="00533746"/>
    <w:rsid w:val="00543AF1"/>
    <w:rsid w:val="005451B4"/>
    <w:rsid w:val="00550E50"/>
    <w:rsid w:val="0056317A"/>
    <w:rsid w:val="00566BEE"/>
    <w:rsid w:val="00571699"/>
    <w:rsid w:val="0057339A"/>
    <w:rsid w:val="005758FF"/>
    <w:rsid w:val="005806C0"/>
    <w:rsid w:val="005834FA"/>
    <w:rsid w:val="00590399"/>
    <w:rsid w:val="00594189"/>
    <w:rsid w:val="005975BF"/>
    <w:rsid w:val="005A1A2F"/>
    <w:rsid w:val="005A4FE5"/>
    <w:rsid w:val="005B1071"/>
    <w:rsid w:val="005B2293"/>
    <w:rsid w:val="005B331C"/>
    <w:rsid w:val="005B59A9"/>
    <w:rsid w:val="005C1651"/>
    <w:rsid w:val="005C5071"/>
    <w:rsid w:val="005C55C8"/>
    <w:rsid w:val="005D308E"/>
    <w:rsid w:val="005D5C44"/>
    <w:rsid w:val="005D6D88"/>
    <w:rsid w:val="005E0CF7"/>
    <w:rsid w:val="005E1F48"/>
    <w:rsid w:val="005F13D7"/>
    <w:rsid w:val="005F3597"/>
    <w:rsid w:val="005F3C12"/>
    <w:rsid w:val="005F633C"/>
    <w:rsid w:val="005F74AF"/>
    <w:rsid w:val="005F7DED"/>
    <w:rsid w:val="0060426A"/>
    <w:rsid w:val="00607CDA"/>
    <w:rsid w:val="0061223F"/>
    <w:rsid w:val="00612388"/>
    <w:rsid w:val="006150C7"/>
    <w:rsid w:val="006172DD"/>
    <w:rsid w:val="00620E39"/>
    <w:rsid w:val="00630EFA"/>
    <w:rsid w:val="00647799"/>
    <w:rsid w:val="00660865"/>
    <w:rsid w:val="00666B01"/>
    <w:rsid w:val="0066778E"/>
    <w:rsid w:val="00672F22"/>
    <w:rsid w:val="00680FC5"/>
    <w:rsid w:val="0068323A"/>
    <w:rsid w:val="00683823"/>
    <w:rsid w:val="0068434F"/>
    <w:rsid w:val="006927D4"/>
    <w:rsid w:val="0069408C"/>
    <w:rsid w:val="0069787F"/>
    <w:rsid w:val="00697AAE"/>
    <w:rsid w:val="006A2412"/>
    <w:rsid w:val="006A304F"/>
    <w:rsid w:val="006A3228"/>
    <w:rsid w:val="006A3312"/>
    <w:rsid w:val="006A3EE1"/>
    <w:rsid w:val="006B30EC"/>
    <w:rsid w:val="006B3C6E"/>
    <w:rsid w:val="006B6EFE"/>
    <w:rsid w:val="006C0556"/>
    <w:rsid w:val="006C0AF2"/>
    <w:rsid w:val="006C357E"/>
    <w:rsid w:val="006C6508"/>
    <w:rsid w:val="006D1C9A"/>
    <w:rsid w:val="006D1E79"/>
    <w:rsid w:val="006D3A95"/>
    <w:rsid w:val="006D7434"/>
    <w:rsid w:val="006E1BCB"/>
    <w:rsid w:val="006E4852"/>
    <w:rsid w:val="006E79DB"/>
    <w:rsid w:val="006F0E56"/>
    <w:rsid w:val="006F3777"/>
    <w:rsid w:val="006F4FB4"/>
    <w:rsid w:val="00704818"/>
    <w:rsid w:val="0070510B"/>
    <w:rsid w:val="00710379"/>
    <w:rsid w:val="00714FF4"/>
    <w:rsid w:val="00715DB0"/>
    <w:rsid w:val="0071750D"/>
    <w:rsid w:val="00721026"/>
    <w:rsid w:val="007260B5"/>
    <w:rsid w:val="00732AC7"/>
    <w:rsid w:val="00733832"/>
    <w:rsid w:val="00734133"/>
    <w:rsid w:val="00734707"/>
    <w:rsid w:val="00734910"/>
    <w:rsid w:val="00743D59"/>
    <w:rsid w:val="00746F7E"/>
    <w:rsid w:val="00752122"/>
    <w:rsid w:val="007563D1"/>
    <w:rsid w:val="00757D8B"/>
    <w:rsid w:val="007613AE"/>
    <w:rsid w:val="00762B96"/>
    <w:rsid w:val="00762E71"/>
    <w:rsid w:val="00764082"/>
    <w:rsid w:val="00766A6B"/>
    <w:rsid w:val="0077502B"/>
    <w:rsid w:val="00775F9A"/>
    <w:rsid w:val="007778C3"/>
    <w:rsid w:val="0078446E"/>
    <w:rsid w:val="007856B5"/>
    <w:rsid w:val="00795322"/>
    <w:rsid w:val="0079577C"/>
    <w:rsid w:val="007958BB"/>
    <w:rsid w:val="0079611E"/>
    <w:rsid w:val="007A0470"/>
    <w:rsid w:val="007A779C"/>
    <w:rsid w:val="007B25BE"/>
    <w:rsid w:val="007B3340"/>
    <w:rsid w:val="007B3357"/>
    <w:rsid w:val="007B5030"/>
    <w:rsid w:val="007B6BA5"/>
    <w:rsid w:val="007C38E6"/>
    <w:rsid w:val="007C4487"/>
    <w:rsid w:val="007C6C67"/>
    <w:rsid w:val="007C7C76"/>
    <w:rsid w:val="007E0D16"/>
    <w:rsid w:val="007E498A"/>
    <w:rsid w:val="007E4CCD"/>
    <w:rsid w:val="007E6719"/>
    <w:rsid w:val="007E6B90"/>
    <w:rsid w:val="007F0119"/>
    <w:rsid w:val="00800C5F"/>
    <w:rsid w:val="00804629"/>
    <w:rsid w:val="00805758"/>
    <w:rsid w:val="00807066"/>
    <w:rsid w:val="00813F09"/>
    <w:rsid w:val="008144FF"/>
    <w:rsid w:val="0081464E"/>
    <w:rsid w:val="00815035"/>
    <w:rsid w:val="00822407"/>
    <w:rsid w:val="00822780"/>
    <w:rsid w:val="00825B90"/>
    <w:rsid w:val="00826513"/>
    <w:rsid w:val="008313FA"/>
    <w:rsid w:val="0083259A"/>
    <w:rsid w:val="00834572"/>
    <w:rsid w:val="008365DE"/>
    <w:rsid w:val="00836A29"/>
    <w:rsid w:val="0083754B"/>
    <w:rsid w:val="00837B0C"/>
    <w:rsid w:val="008412BB"/>
    <w:rsid w:val="0084447B"/>
    <w:rsid w:val="00844BD9"/>
    <w:rsid w:val="00846A2C"/>
    <w:rsid w:val="00857B03"/>
    <w:rsid w:val="00857C99"/>
    <w:rsid w:val="00860721"/>
    <w:rsid w:val="0086440B"/>
    <w:rsid w:val="008660D8"/>
    <w:rsid w:val="00871F0A"/>
    <w:rsid w:val="00872C7C"/>
    <w:rsid w:val="0087307F"/>
    <w:rsid w:val="00874E8B"/>
    <w:rsid w:val="00877848"/>
    <w:rsid w:val="00882DFF"/>
    <w:rsid w:val="00895DFC"/>
    <w:rsid w:val="008A3D0A"/>
    <w:rsid w:val="008A4A13"/>
    <w:rsid w:val="008A4D0F"/>
    <w:rsid w:val="008A6394"/>
    <w:rsid w:val="008B4C52"/>
    <w:rsid w:val="008C0EB6"/>
    <w:rsid w:val="008C525B"/>
    <w:rsid w:val="008C7DF5"/>
    <w:rsid w:val="008D1FE4"/>
    <w:rsid w:val="008D2ED1"/>
    <w:rsid w:val="008D414F"/>
    <w:rsid w:val="008E0ED3"/>
    <w:rsid w:val="00901E8A"/>
    <w:rsid w:val="00902554"/>
    <w:rsid w:val="00903B6F"/>
    <w:rsid w:val="00910352"/>
    <w:rsid w:val="00910BD2"/>
    <w:rsid w:val="0092084D"/>
    <w:rsid w:val="00925628"/>
    <w:rsid w:val="009257EE"/>
    <w:rsid w:val="00926009"/>
    <w:rsid w:val="00933EE3"/>
    <w:rsid w:val="00936D2F"/>
    <w:rsid w:val="00940432"/>
    <w:rsid w:val="00954873"/>
    <w:rsid w:val="00955E6F"/>
    <w:rsid w:val="00962720"/>
    <w:rsid w:val="009638CC"/>
    <w:rsid w:val="0096404C"/>
    <w:rsid w:val="00971CF9"/>
    <w:rsid w:val="009802C6"/>
    <w:rsid w:val="00981755"/>
    <w:rsid w:val="00981EF8"/>
    <w:rsid w:val="00993FAA"/>
    <w:rsid w:val="00995A10"/>
    <w:rsid w:val="00995C27"/>
    <w:rsid w:val="009A6B48"/>
    <w:rsid w:val="009A7992"/>
    <w:rsid w:val="009B005D"/>
    <w:rsid w:val="009C0FB4"/>
    <w:rsid w:val="009C1C67"/>
    <w:rsid w:val="009C2873"/>
    <w:rsid w:val="009C6085"/>
    <w:rsid w:val="009D220C"/>
    <w:rsid w:val="009D3D8C"/>
    <w:rsid w:val="009D4F23"/>
    <w:rsid w:val="009E2DCE"/>
    <w:rsid w:val="009E3BE1"/>
    <w:rsid w:val="009E3D19"/>
    <w:rsid w:val="009E7BCC"/>
    <w:rsid w:val="009F2328"/>
    <w:rsid w:val="00A00EE3"/>
    <w:rsid w:val="00A03E01"/>
    <w:rsid w:val="00A06618"/>
    <w:rsid w:val="00A073C9"/>
    <w:rsid w:val="00A13E9F"/>
    <w:rsid w:val="00A301ED"/>
    <w:rsid w:val="00A302CB"/>
    <w:rsid w:val="00A31FD6"/>
    <w:rsid w:val="00A32910"/>
    <w:rsid w:val="00A3502B"/>
    <w:rsid w:val="00A35178"/>
    <w:rsid w:val="00A35359"/>
    <w:rsid w:val="00A42357"/>
    <w:rsid w:val="00A43150"/>
    <w:rsid w:val="00A43A96"/>
    <w:rsid w:val="00A44E28"/>
    <w:rsid w:val="00A510A8"/>
    <w:rsid w:val="00A51C3E"/>
    <w:rsid w:val="00A54649"/>
    <w:rsid w:val="00A54D9B"/>
    <w:rsid w:val="00A576DD"/>
    <w:rsid w:val="00A60095"/>
    <w:rsid w:val="00A62407"/>
    <w:rsid w:val="00A62F22"/>
    <w:rsid w:val="00A6433F"/>
    <w:rsid w:val="00A714C3"/>
    <w:rsid w:val="00A7226D"/>
    <w:rsid w:val="00A73F04"/>
    <w:rsid w:val="00A75634"/>
    <w:rsid w:val="00A76CEA"/>
    <w:rsid w:val="00A77BF5"/>
    <w:rsid w:val="00A860AF"/>
    <w:rsid w:val="00A87A96"/>
    <w:rsid w:val="00A93B57"/>
    <w:rsid w:val="00A95DE4"/>
    <w:rsid w:val="00A95FD0"/>
    <w:rsid w:val="00AB6950"/>
    <w:rsid w:val="00AC31EB"/>
    <w:rsid w:val="00AC7617"/>
    <w:rsid w:val="00AD1108"/>
    <w:rsid w:val="00AD3576"/>
    <w:rsid w:val="00AD4459"/>
    <w:rsid w:val="00AD6828"/>
    <w:rsid w:val="00AE622A"/>
    <w:rsid w:val="00AF0522"/>
    <w:rsid w:val="00AF0D05"/>
    <w:rsid w:val="00AF1C1F"/>
    <w:rsid w:val="00AF59A3"/>
    <w:rsid w:val="00AF7B56"/>
    <w:rsid w:val="00B12462"/>
    <w:rsid w:val="00B1750E"/>
    <w:rsid w:val="00B27293"/>
    <w:rsid w:val="00B31440"/>
    <w:rsid w:val="00B36F20"/>
    <w:rsid w:val="00B416F1"/>
    <w:rsid w:val="00B458A1"/>
    <w:rsid w:val="00B4691E"/>
    <w:rsid w:val="00B4694C"/>
    <w:rsid w:val="00B47B26"/>
    <w:rsid w:val="00B52835"/>
    <w:rsid w:val="00B5334A"/>
    <w:rsid w:val="00B546F8"/>
    <w:rsid w:val="00B5614D"/>
    <w:rsid w:val="00B56B0E"/>
    <w:rsid w:val="00B57198"/>
    <w:rsid w:val="00B57E9D"/>
    <w:rsid w:val="00B63617"/>
    <w:rsid w:val="00B65DFC"/>
    <w:rsid w:val="00B70065"/>
    <w:rsid w:val="00B71D6E"/>
    <w:rsid w:val="00B77E94"/>
    <w:rsid w:val="00B9016F"/>
    <w:rsid w:val="00B902D3"/>
    <w:rsid w:val="00B93ACE"/>
    <w:rsid w:val="00BA1C45"/>
    <w:rsid w:val="00BA2492"/>
    <w:rsid w:val="00BA537D"/>
    <w:rsid w:val="00BA6430"/>
    <w:rsid w:val="00BB2329"/>
    <w:rsid w:val="00BC108D"/>
    <w:rsid w:val="00BC4EF3"/>
    <w:rsid w:val="00BD3CE0"/>
    <w:rsid w:val="00BE3299"/>
    <w:rsid w:val="00BE5C5A"/>
    <w:rsid w:val="00BE7D11"/>
    <w:rsid w:val="00BF011D"/>
    <w:rsid w:val="00BF3BA5"/>
    <w:rsid w:val="00BF4020"/>
    <w:rsid w:val="00BF51A6"/>
    <w:rsid w:val="00BF6CAC"/>
    <w:rsid w:val="00BF7EFB"/>
    <w:rsid w:val="00C051EC"/>
    <w:rsid w:val="00C07348"/>
    <w:rsid w:val="00C15F74"/>
    <w:rsid w:val="00C23B70"/>
    <w:rsid w:val="00C25FD8"/>
    <w:rsid w:val="00C27A69"/>
    <w:rsid w:val="00C337F8"/>
    <w:rsid w:val="00C33B81"/>
    <w:rsid w:val="00C34FCF"/>
    <w:rsid w:val="00C34FFA"/>
    <w:rsid w:val="00C36268"/>
    <w:rsid w:val="00C3691E"/>
    <w:rsid w:val="00C369F0"/>
    <w:rsid w:val="00C37E43"/>
    <w:rsid w:val="00C41806"/>
    <w:rsid w:val="00C42329"/>
    <w:rsid w:val="00C469A6"/>
    <w:rsid w:val="00C47465"/>
    <w:rsid w:val="00C47B4E"/>
    <w:rsid w:val="00C51839"/>
    <w:rsid w:val="00C52F37"/>
    <w:rsid w:val="00C5313A"/>
    <w:rsid w:val="00C562C0"/>
    <w:rsid w:val="00C61847"/>
    <w:rsid w:val="00C63099"/>
    <w:rsid w:val="00C6398D"/>
    <w:rsid w:val="00C66EB0"/>
    <w:rsid w:val="00C711F0"/>
    <w:rsid w:val="00C71F98"/>
    <w:rsid w:val="00C74062"/>
    <w:rsid w:val="00C74D9F"/>
    <w:rsid w:val="00C75265"/>
    <w:rsid w:val="00C7591B"/>
    <w:rsid w:val="00C76229"/>
    <w:rsid w:val="00C76313"/>
    <w:rsid w:val="00C76D17"/>
    <w:rsid w:val="00C7720D"/>
    <w:rsid w:val="00C84742"/>
    <w:rsid w:val="00C8542F"/>
    <w:rsid w:val="00C859D8"/>
    <w:rsid w:val="00C86D71"/>
    <w:rsid w:val="00C91189"/>
    <w:rsid w:val="00C974B7"/>
    <w:rsid w:val="00C97EC9"/>
    <w:rsid w:val="00CA2548"/>
    <w:rsid w:val="00CA28DC"/>
    <w:rsid w:val="00CA32A9"/>
    <w:rsid w:val="00CA4201"/>
    <w:rsid w:val="00CA4CF1"/>
    <w:rsid w:val="00CA5AFE"/>
    <w:rsid w:val="00CB0A4A"/>
    <w:rsid w:val="00CB2093"/>
    <w:rsid w:val="00CC0EE0"/>
    <w:rsid w:val="00CC4EBB"/>
    <w:rsid w:val="00CC59BE"/>
    <w:rsid w:val="00CD1A59"/>
    <w:rsid w:val="00CD449C"/>
    <w:rsid w:val="00CE2C0D"/>
    <w:rsid w:val="00CF017F"/>
    <w:rsid w:val="00CF0890"/>
    <w:rsid w:val="00D00B38"/>
    <w:rsid w:val="00D02E1E"/>
    <w:rsid w:val="00D13652"/>
    <w:rsid w:val="00D146F7"/>
    <w:rsid w:val="00D203E7"/>
    <w:rsid w:val="00D219AA"/>
    <w:rsid w:val="00D21F35"/>
    <w:rsid w:val="00D23D20"/>
    <w:rsid w:val="00D331E5"/>
    <w:rsid w:val="00D3520B"/>
    <w:rsid w:val="00D360E4"/>
    <w:rsid w:val="00D41CAC"/>
    <w:rsid w:val="00D43419"/>
    <w:rsid w:val="00D438C3"/>
    <w:rsid w:val="00D47B4B"/>
    <w:rsid w:val="00D5110E"/>
    <w:rsid w:val="00D51A96"/>
    <w:rsid w:val="00D578B5"/>
    <w:rsid w:val="00D62CA7"/>
    <w:rsid w:val="00D6533A"/>
    <w:rsid w:val="00D671CF"/>
    <w:rsid w:val="00D70F6F"/>
    <w:rsid w:val="00D748D9"/>
    <w:rsid w:val="00D8341E"/>
    <w:rsid w:val="00D91721"/>
    <w:rsid w:val="00D95467"/>
    <w:rsid w:val="00DA00F7"/>
    <w:rsid w:val="00DA4683"/>
    <w:rsid w:val="00DB0073"/>
    <w:rsid w:val="00DB02F4"/>
    <w:rsid w:val="00DB1628"/>
    <w:rsid w:val="00DB255D"/>
    <w:rsid w:val="00DB2F16"/>
    <w:rsid w:val="00DB6C56"/>
    <w:rsid w:val="00DC0E4D"/>
    <w:rsid w:val="00DC1A79"/>
    <w:rsid w:val="00DC36DB"/>
    <w:rsid w:val="00DC38E1"/>
    <w:rsid w:val="00DD3C97"/>
    <w:rsid w:val="00DD6002"/>
    <w:rsid w:val="00DD60C1"/>
    <w:rsid w:val="00DD6B3A"/>
    <w:rsid w:val="00DE411C"/>
    <w:rsid w:val="00DE6096"/>
    <w:rsid w:val="00DF0F2D"/>
    <w:rsid w:val="00DF1300"/>
    <w:rsid w:val="00DF7329"/>
    <w:rsid w:val="00E024B2"/>
    <w:rsid w:val="00E03388"/>
    <w:rsid w:val="00E0562B"/>
    <w:rsid w:val="00E05ADF"/>
    <w:rsid w:val="00E06BDA"/>
    <w:rsid w:val="00E120D5"/>
    <w:rsid w:val="00E12C8C"/>
    <w:rsid w:val="00E20CC1"/>
    <w:rsid w:val="00E262FC"/>
    <w:rsid w:val="00E264B1"/>
    <w:rsid w:val="00E3282B"/>
    <w:rsid w:val="00E33451"/>
    <w:rsid w:val="00E36260"/>
    <w:rsid w:val="00E36B7F"/>
    <w:rsid w:val="00E36E3E"/>
    <w:rsid w:val="00E3756A"/>
    <w:rsid w:val="00E41850"/>
    <w:rsid w:val="00E424BA"/>
    <w:rsid w:val="00E46092"/>
    <w:rsid w:val="00E462B1"/>
    <w:rsid w:val="00E46980"/>
    <w:rsid w:val="00E53EB1"/>
    <w:rsid w:val="00E54213"/>
    <w:rsid w:val="00E5493A"/>
    <w:rsid w:val="00E5562A"/>
    <w:rsid w:val="00E56D14"/>
    <w:rsid w:val="00E63EB0"/>
    <w:rsid w:val="00E73A0F"/>
    <w:rsid w:val="00E75D71"/>
    <w:rsid w:val="00E810E6"/>
    <w:rsid w:val="00E8121E"/>
    <w:rsid w:val="00E81D0D"/>
    <w:rsid w:val="00E85E77"/>
    <w:rsid w:val="00E8626C"/>
    <w:rsid w:val="00E9034C"/>
    <w:rsid w:val="00E92611"/>
    <w:rsid w:val="00E9393F"/>
    <w:rsid w:val="00E940DC"/>
    <w:rsid w:val="00EA16CC"/>
    <w:rsid w:val="00EA2500"/>
    <w:rsid w:val="00EA353D"/>
    <w:rsid w:val="00EA489E"/>
    <w:rsid w:val="00EB0DC3"/>
    <w:rsid w:val="00EB2FB9"/>
    <w:rsid w:val="00EB3740"/>
    <w:rsid w:val="00EB42D9"/>
    <w:rsid w:val="00EC16EF"/>
    <w:rsid w:val="00ED0CD3"/>
    <w:rsid w:val="00ED1425"/>
    <w:rsid w:val="00ED4D31"/>
    <w:rsid w:val="00ED7D34"/>
    <w:rsid w:val="00EE47D4"/>
    <w:rsid w:val="00EF45D2"/>
    <w:rsid w:val="00EF74A3"/>
    <w:rsid w:val="00F02C5A"/>
    <w:rsid w:val="00F107C4"/>
    <w:rsid w:val="00F1263D"/>
    <w:rsid w:val="00F151E5"/>
    <w:rsid w:val="00F21883"/>
    <w:rsid w:val="00F23825"/>
    <w:rsid w:val="00F26B8D"/>
    <w:rsid w:val="00F26BE9"/>
    <w:rsid w:val="00F438EA"/>
    <w:rsid w:val="00F46D80"/>
    <w:rsid w:val="00F47DF3"/>
    <w:rsid w:val="00F53BD8"/>
    <w:rsid w:val="00F56CD5"/>
    <w:rsid w:val="00F655A6"/>
    <w:rsid w:val="00F670C8"/>
    <w:rsid w:val="00F67232"/>
    <w:rsid w:val="00F7129D"/>
    <w:rsid w:val="00F71313"/>
    <w:rsid w:val="00F717F7"/>
    <w:rsid w:val="00F76A62"/>
    <w:rsid w:val="00F76BA8"/>
    <w:rsid w:val="00F76F52"/>
    <w:rsid w:val="00F80562"/>
    <w:rsid w:val="00F81F0B"/>
    <w:rsid w:val="00F83621"/>
    <w:rsid w:val="00F9520E"/>
    <w:rsid w:val="00FA2103"/>
    <w:rsid w:val="00FA54A0"/>
    <w:rsid w:val="00FA54EA"/>
    <w:rsid w:val="00FA5E48"/>
    <w:rsid w:val="00FA5FEE"/>
    <w:rsid w:val="00FB15B0"/>
    <w:rsid w:val="00FB440B"/>
    <w:rsid w:val="00FC1025"/>
    <w:rsid w:val="00FD5862"/>
    <w:rsid w:val="00FE14BD"/>
    <w:rsid w:val="00FE2CF8"/>
    <w:rsid w:val="00FE2E0E"/>
    <w:rsid w:val="00FE4F15"/>
    <w:rsid w:val="00FF684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D099"/>
  <w15:chartTrackingRefBased/>
  <w15:docId w15:val="{5FF9BB4C-0225-4ACC-BA00-83D735FF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E39"/>
    <w:rPr>
      <w:color w:val="808080"/>
    </w:rPr>
  </w:style>
  <w:style w:type="paragraph" w:styleId="NoSpacing">
    <w:name w:val="No Spacing"/>
    <w:uiPriority w:val="1"/>
    <w:qFormat/>
    <w:rsid w:val="007A0470"/>
    <w:pPr>
      <w:spacing w:after="0" w:line="240" w:lineRule="auto"/>
    </w:pPr>
    <w:rPr>
      <w:rFonts w:ascii="Calibri" w:eastAsia="Calibri" w:hAnsi="Calibri" w:cs="Times New Roman"/>
    </w:rPr>
  </w:style>
  <w:style w:type="table" w:styleId="TableGrid">
    <w:name w:val="Table Grid"/>
    <w:basedOn w:val="TableNormal"/>
    <w:uiPriority w:val="59"/>
    <w:rsid w:val="0073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660D8"/>
    <w:rPr>
      <w:color w:val="0000FF"/>
      <w:u w:val="single"/>
    </w:rPr>
  </w:style>
  <w:style w:type="paragraph" w:styleId="ListParagraph">
    <w:name w:val="List Paragraph"/>
    <w:basedOn w:val="Normal"/>
    <w:uiPriority w:val="34"/>
    <w:qFormat/>
    <w:rsid w:val="00A43150"/>
    <w:pPr>
      <w:ind w:left="720"/>
      <w:contextualSpacing/>
    </w:pPr>
  </w:style>
  <w:style w:type="character" w:styleId="FollowedHyperlink">
    <w:name w:val="FollowedHyperlink"/>
    <w:basedOn w:val="DefaultParagraphFont"/>
    <w:uiPriority w:val="99"/>
    <w:semiHidden/>
    <w:unhideWhenUsed/>
    <w:rsid w:val="00335FA2"/>
    <w:rPr>
      <w:color w:val="954F72" w:themeColor="followedHyperlink"/>
      <w:u w:val="single"/>
    </w:rPr>
  </w:style>
  <w:style w:type="paragraph" w:styleId="NormalWeb">
    <w:name w:val="Normal (Web)"/>
    <w:basedOn w:val="Normal"/>
    <w:uiPriority w:val="99"/>
    <w:unhideWhenUsed/>
    <w:rsid w:val="00DD6002"/>
    <w:pPr>
      <w:spacing w:before="100" w:beforeAutospacing="1" w:after="100" w:afterAutospacing="1" w:line="240" w:lineRule="auto"/>
    </w:pPr>
    <w:rPr>
      <w:rFonts w:ascii="Arial" w:eastAsia="Calibri" w:hAnsi="Arial" w:cs="Arial"/>
      <w:sz w:val="24"/>
      <w:szCs w:val="24"/>
      <w:lang w:eastAsia="et-EE"/>
    </w:rPr>
  </w:style>
  <w:style w:type="paragraph" w:customStyle="1" w:styleId="Loetelu">
    <w:name w:val="Loetelu"/>
    <w:basedOn w:val="BodyText"/>
    <w:uiPriority w:val="99"/>
    <w:rsid w:val="00C33B81"/>
    <w:pPr>
      <w:numPr>
        <w:numId w:val="5"/>
      </w:numPr>
      <w:spacing w:before="120" w:after="0" w:line="240" w:lineRule="auto"/>
      <w:ind w:left="720" w:hanging="360"/>
      <w:jc w:val="both"/>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C33B81"/>
    <w:pPr>
      <w:spacing w:after="120"/>
    </w:pPr>
  </w:style>
  <w:style w:type="character" w:customStyle="1" w:styleId="BodyTextChar">
    <w:name w:val="Body Text Char"/>
    <w:basedOn w:val="DefaultParagraphFont"/>
    <w:link w:val="BodyText"/>
    <w:uiPriority w:val="99"/>
    <w:semiHidden/>
    <w:rsid w:val="00C33B81"/>
  </w:style>
  <w:style w:type="paragraph" w:styleId="BalloonText">
    <w:name w:val="Balloon Text"/>
    <w:basedOn w:val="Normal"/>
    <w:link w:val="BalloonTextChar"/>
    <w:uiPriority w:val="99"/>
    <w:semiHidden/>
    <w:unhideWhenUsed/>
    <w:rsid w:val="004D2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448"/>
    <w:rPr>
      <w:rFonts w:ascii="Segoe UI" w:hAnsi="Segoe UI" w:cs="Segoe UI"/>
      <w:sz w:val="18"/>
      <w:szCs w:val="18"/>
    </w:rPr>
  </w:style>
  <w:style w:type="character" w:styleId="CommentReference">
    <w:name w:val="annotation reference"/>
    <w:basedOn w:val="DefaultParagraphFont"/>
    <w:uiPriority w:val="99"/>
    <w:semiHidden/>
    <w:unhideWhenUsed/>
    <w:rsid w:val="00AD3576"/>
    <w:rPr>
      <w:sz w:val="16"/>
      <w:szCs w:val="16"/>
    </w:rPr>
  </w:style>
  <w:style w:type="paragraph" w:styleId="CommentText">
    <w:name w:val="annotation text"/>
    <w:basedOn w:val="Normal"/>
    <w:link w:val="CommentTextChar"/>
    <w:uiPriority w:val="99"/>
    <w:semiHidden/>
    <w:unhideWhenUsed/>
    <w:rsid w:val="00AD3576"/>
    <w:pPr>
      <w:spacing w:line="240" w:lineRule="auto"/>
    </w:pPr>
    <w:rPr>
      <w:sz w:val="20"/>
      <w:szCs w:val="20"/>
    </w:rPr>
  </w:style>
  <w:style w:type="character" w:customStyle="1" w:styleId="CommentTextChar">
    <w:name w:val="Comment Text Char"/>
    <w:basedOn w:val="DefaultParagraphFont"/>
    <w:link w:val="CommentText"/>
    <w:uiPriority w:val="99"/>
    <w:semiHidden/>
    <w:rsid w:val="00AD3576"/>
    <w:rPr>
      <w:sz w:val="20"/>
      <w:szCs w:val="20"/>
    </w:rPr>
  </w:style>
  <w:style w:type="paragraph" w:styleId="CommentSubject">
    <w:name w:val="annotation subject"/>
    <w:basedOn w:val="CommentText"/>
    <w:next w:val="CommentText"/>
    <w:link w:val="CommentSubjectChar"/>
    <w:uiPriority w:val="99"/>
    <w:semiHidden/>
    <w:unhideWhenUsed/>
    <w:rsid w:val="00AD3576"/>
    <w:rPr>
      <w:b/>
      <w:bCs/>
    </w:rPr>
  </w:style>
  <w:style w:type="character" w:customStyle="1" w:styleId="CommentSubjectChar">
    <w:name w:val="Comment Subject Char"/>
    <w:basedOn w:val="CommentTextChar"/>
    <w:link w:val="CommentSubject"/>
    <w:uiPriority w:val="99"/>
    <w:semiHidden/>
    <w:rsid w:val="00AD3576"/>
    <w:rPr>
      <w:b/>
      <w:bCs/>
      <w:sz w:val="20"/>
      <w:szCs w:val="20"/>
    </w:rPr>
  </w:style>
  <w:style w:type="paragraph" w:styleId="Header">
    <w:name w:val="header"/>
    <w:basedOn w:val="Normal"/>
    <w:link w:val="HeaderChar"/>
    <w:uiPriority w:val="99"/>
    <w:unhideWhenUsed/>
    <w:rsid w:val="007640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4082"/>
  </w:style>
  <w:style w:type="paragraph" w:styleId="Footer">
    <w:name w:val="footer"/>
    <w:basedOn w:val="Normal"/>
    <w:link w:val="FooterChar"/>
    <w:uiPriority w:val="99"/>
    <w:unhideWhenUsed/>
    <w:rsid w:val="007640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4082"/>
  </w:style>
  <w:style w:type="character" w:styleId="UnresolvedMention">
    <w:name w:val="Unresolved Mention"/>
    <w:basedOn w:val="DefaultParagraphFont"/>
    <w:uiPriority w:val="99"/>
    <w:semiHidden/>
    <w:unhideWhenUsed/>
    <w:rsid w:val="00825B90"/>
    <w:rPr>
      <w:color w:val="605E5C"/>
      <w:shd w:val="clear" w:color="auto" w:fill="E1DFDD"/>
    </w:rPr>
  </w:style>
  <w:style w:type="table" w:styleId="TableGridLight">
    <w:name w:val="Grid Table Light"/>
    <w:basedOn w:val="TableNormal"/>
    <w:uiPriority w:val="40"/>
    <w:rsid w:val="00AB69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175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202131">
      <w:bodyDiv w:val="1"/>
      <w:marLeft w:val="0"/>
      <w:marRight w:val="0"/>
      <w:marTop w:val="0"/>
      <w:marBottom w:val="0"/>
      <w:divBdr>
        <w:top w:val="none" w:sz="0" w:space="0" w:color="auto"/>
        <w:left w:val="none" w:sz="0" w:space="0" w:color="auto"/>
        <w:bottom w:val="none" w:sz="0" w:space="0" w:color="auto"/>
        <w:right w:val="none" w:sz="0" w:space="0" w:color="auto"/>
      </w:divBdr>
    </w:div>
    <w:div w:id="549654839">
      <w:bodyDiv w:val="1"/>
      <w:marLeft w:val="0"/>
      <w:marRight w:val="0"/>
      <w:marTop w:val="0"/>
      <w:marBottom w:val="0"/>
      <w:divBdr>
        <w:top w:val="none" w:sz="0" w:space="0" w:color="auto"/>
        <w:left w:val="none" w:sz="0" w:space="0" w:color="auto"/>
        <w:bottom w:val="none" w:sz="0" w:space="0" w:color="auto"/>
        <w:right w:val="none" w:sz="0" w:space="0" w:color="auto"/>
      </w:divBdr>
    </w:div>
    <w:div w:id="575477696">
      <w:bodyDiv w:val="1"/>
      <w:marLeft w:val="0"/>
      <w:marRight w:val="0"/>
      <w:marTop w:val="0"/>
      <w:marBottom w:val="0"/>
      <w:divBdr>
        <w:top w:val="none" w:sz="0" w:space="0" w:color="auto"/>
        <w:left w:val="none" w:sz="0" w:space="0" w:color="auto"/>
        <w:bottom w:val="none" w:sz="0" w:space="0" w:color="auto"/>
        <w:right w:val="none" w:sz="0" w:space="0" w:color="auto"/>
      </w:divBdr>
    </w:div>
    <w:div w:id="767967987">
      <w:bodyDiv w:val="1"/>
      <w:marLeft w:val="0"/>
      <w:marRight w:val="0"/>
      <w:marTop w:val="0"/>
      <w:marBottom w:val="0"/>
      <w:divBdr>
        <w:top w:val="none" w:sz="0" w:space="0" w:color="auto"/>
        <w:left w:val="none" w:sz="0" w:space="0" w:color="auto"/>
        <w:bottom w:val="none" w:sz="0" w:space="0" w:color="auto"/>
        <w:right w:val="none" w:sz="0" w:space="0" w:color="auto"/>
      </w:divBdr>
    </w:div>
    <w:div w:id="957376647">
      <w:bodyDiv w:val="1"/>
      <w:marLeft w:val="0"/>
      <w:marRight w:val="0"/>
      <w:marTop w:val="0"/>
      <w:marBottom w:val="0"/>
      <w:divBdr>
        <w:top w:val="none" w:sz="0" w:space="0" w:color="auto"/>
        <w:left w:val="none" w:sz="0" w:space="0" w:color="auto"/>
        <w:bottom w:val="none" w:sz="0" w:space="0" w:color="auto"/>
        <w:right w:val="none" w:sz="0" w:space="0" w:color="auto"/>
      </w:divBdr>
    </w:div>
    <w:div w:id="1427534455">
      <w:bodyDiv w:val="1"/>
      <w:marLeft w:val="0"/>
      <w:marRight w:val="0"/>
      <w:marTop w:val="0"/>
      <w:marBottom w:val="0"/>
      <w:divBdr>
        <w:top w:val="none" w:sz="0" w:space="0" w:color="auto"/>
        <w:left w:val="none" w:sz="0" w:space="0" w:color="auto"/>
        <w:bottom w:val="none" w:sz="0" w:space="0" w:color="auto"/>
        <w:right w:val="none" w:sz="0" w:space="0" w:color="auto"/>
      </w:divBdr>
    </w:div>
    <w:div w:id="204717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iigiteataja.ee/akt/406112021001?leiaKehtiv" TargetMode="External"/><Relationship Id="rId18" Type="http://schemas.openxmlformats.org/officeDocument/2006/relationships/hyperlink" Target="https://xgis.maaamet.ee/xgis2/page/app/soojussaared"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ehr.ee" TargetMode="External"/><Relationship Id="rId7" Type="http://schemas.openxmlformats.org/officeDocument/2006/relationships/settings" Target="settings.xml"/><Relationship Id="rId12" Type="http://schemas.openxmlformats.org/officeDocument/2006/relationships/hyperlink" Target="https://www.riigiteataja.ee/akt/105032015001?leiaKehtiv" TargetMode="External"/><Relationship Id="rId17" Type="http://schemas.openxmlformats.org/officeDocument/2006/relationships/hyperlink" Target="https://www.tallinn.ee/et/ehitus/paikesepaneelid?fbclid=IwAR1tK_Avfuaot4zjxXilaVkqoGVnOVrzyxXy-HJLqtnyWhRuyT_ZJhMUQmw" TargetMode="External"/><Relationship Id="rId25" Type="http://schemas.openxmlformats.org/officeDocument/2006/relationships/hyperlink" Target="mailto:jaatmed@tallinnlv.e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iigiteataja.ee/akt/123022011008?leiaKehtiv" TargetMode="External"/><Relationship Id="rId20" Type="http://schemas.openxmlformats.org/officeDocument/2006/relationships/hyperlink" Target="https://www.riigiteataja.ee/akt/118072015007?leiaKehti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teataja.ee/akt/126022015003?leiaKehtiv" TargetMode="External"/><Relationship Id="rId24" Type="http://schemas.openxmlformats.org/officeDocument/2006/relationships/hyperlink" Target="http://ehitus.tallinn.e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iigiteataja.ee/akt/123022011008?leiaKehtiv" TargetMode="External"/><Relationship Id="rId23" Type="http://schemas.openxmlformats.org/officeDocument/2006/relationships/hyperlink" Target="https://tpr.tallinn.e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oigusaktid.tallinn.ee/?id=3002&amp;aktid=137134&amp;fd=1&amp;leht=1&amp;q_sort=elex_akt.akt_vk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ele.tallinn.ee/documents/109275/view" TargetMode="External"/><Relationship Id="rId22" Type="http://schemas.openxmlformats.org/officeDocument/2006/relationships/hyperlink" Target="https://livekluster.ehr.ee/ui/ehr/v1/help/instruction"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cf73cc-828c-4816-b255-70416e22cd35">
      <Terms xmlns="http://schemas.microsoft.com/office/infopath/2007/PartnerControls"/>
    </lcf76f155ced4ddcb4097134ff3c332f>
    <TaxCatchAll xmlns="b1419fd9-1ce8-4721-bd31-9de2471ff8b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2F88BCA0FDD48910755A04EFC6BE5" ma:contentTypeVersion="15" ma:contentTypeDescription="Create a new document." ma:contentTypeScope="" ma:versionID="3f04a876186eed3640e670f368a4507d">
  <xsd:schema xmlns:xsd="http://www.w3.org/2001/XMLSchema" xmlns:xs="http://www.w3.org/2001/XMLSchema" xmlns:p="http://schemas.microsoft.com/office/2006/metadata/properties" xmlns:ns2="20cf73cc-828c-4816-b255-70416e22cd35" xmlns:ns3="b1419fd9-1ce8-4721-bd31-9de2471ff8b3" targetNamespace="http://schemas.microsoft.com/office/2006/metadata/properties" ma:root="true" ma:fieldsID="def80ae9f70dfc294e8582dfeda8f1b6" ns2:_="" ns3:_="">
    <xsd:import namespace="20cf73cc-828c-4816-b255-70416e22cd35"/>
    <xsd:import namespace="b1419fd9-1ce8-4721-bd31-9de2471ff8b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f73cc-828c-4816-b255-70416e22cd3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72c0d35-fbc2-4a44-b222-5d8f5e50225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419fd9-1ce8-4721-bd31-9de2471ff8b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f9808b9-e589-4781-863d-bf25e6919e46}" ma:internalName="TaxCatchAll" ma:showField="CatchAllData" ma:web="b1419fd9-1ce8-4721-bd31-9de2471ff8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406FE6-55A6-431D-B735-8746290038BC}">
  <ds:schemaRefs>
    <ds:schemaRef ds:uri="http://schemas.microsoft.com/sharepoint/v3/contenttype/forms"/>
  </ds:schemaRefs>
</ds:datastoreItem>
</file>

<file path=customXml/itemProps2.xml><?xml version="1.0" encoding="utf-8"?>
<ds:datastoreItem xmlns:ds="http://schemas.openxmlformats.org/officeDocument/2006/customXml" ds:itemID="{F3D9B9FE-336F-46B9-826C-DE6AD22D72C3}">
  <ds:schemaRefs>
    <ds:schemaRef ds:uri="http://schemas.openxmlformats.org/officeDocument/2006/bibliography"/>
  </ds:schemaRefs>
</ds:datastoreItem>
</file>

<file path=customXml/itemProps3.xml><?xml version="1.0" encoding="utf-8"?>
<ds:datastoreItem xmlns:ds="http://schemas.openxmlformats.org/officeDocument/2006/customXml" ds:itemID="{78B62F53-FCF1-4AEA-9783-9430C10063EC}">
  <ds:schemaRefs>
    <ds:schemaRef ds:uri="http://schemas.microsoft.com/office/2006/metadata/properties"/>
    <ds:schemaRef ds:uri="http://schemas.microsoft.com/office/infopath/2007/PartnerControls"/>
    <ds:schemaRef ds:uri="20cf73cc-828c-4816-b255-70416e22cd35"/>
    <ds:schemaRef ds:uri="b1419fd9-1ce8-4721-bd31-9de2471ff8b3"/>
  </ds:schemaRefs>
</ds:datastoreItem>
</file>

<file path=customXml/itemProps4.xml><?xml version="1.0" encoding="utf-8"?>
<ds:datastoreItem xmlns:ds="http://schemas.openxmlformats.org/officeDocument/2006/customXml" ds:itemID="{75873A64-2E78-421C-84EB-22AB52EDC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f73cc-828c-4816-b255-70416e22cd35"/>
    <ds:schemaRef ds:uri="b1419fd9-1ce8-4721-bd31-9de2471ff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5038</Words>
  <Characters>29227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Tallinna Linnakantselei</Company>
  <LinksUpToDate>false</LinksUpToDate>
  <CharactersWithSpaces>34197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Päit</dc:creator>
  <cp:keywords/>
  <dc:description/>
  <cp:lastModifiedBy>Anne Reesna</cp:lastModifiedBy>
  <cp:revision>12</cp:revision>
  <cp:lastPrinted>2020-10-23T08:13:00Z</cp:lastPrinted>
  <dcterms:created xsi:type="dcterms:W3CDTF">2025-10-13T07:40:00Z</dcterms:created>
  <dcterms:modified xsi:type="dcterms:W3CDTF">2025-10-15T13:25:00Z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0x01010061D2F88BCA0FDD48910755A04EFC6BE5</vt:lpwstr>
  </property>
</Properties>
</file>